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F03" w:rsidRPr="00727148" w:rsidRDefault="00BC3F03">
      <w:pPr>
        <w:rPr>
          <w:rFonts w:ascii="Times New Roman" w:eastAsia="Times New Roman" w:hAnsi="Times New Roman" w:cs="Times New Roman"/>
          <w:sz w:val="20"/>
          <w:szCs w:val="20"/>
        </w:rPr>
      </w:pPr>
      <w:bookmarkStart w:id="0" w:name="_GoBack"/>
      <w:bookmarkEnd w:id="0"/>
    </w:p>
    <w:p w:rsidR="00BC3F03" w:rsidRPr="00727148" w:rsidRDefault="00BC3F03">
      <w:pPr>
        <w:rPr>
          <w:rFonts w:ascii="Times New Roman" w:eastAsia="Times New Roman" w:hAnsi="Times New Roman" w:cs="Times New Roman"/>
          <w:sz w:val="20"/>
          <w:szCs w:val="20"/>
        </w:rPr>
      </w:pPr>
    </w:p>
    <w:p w:rsidR="00BC3F03" w:rsidRPr="00727148" w:rsidRDefault="00BC3F03">
      <w:pPr>
        <w:rPr>
          <w:rFonts w:ascii="Times New Roman" w:eastAsia="Times New Roman" w:hAnsi="Times New Roman" w:cs="Times New Roman"/>
          <w:sz w:val="20"/>
          <w:szCs w:val="20"/>
        </w:rPr>
      </w:pPr>
    </w:p>
    <w:p w:rsidR="00BC3F03" w:rsidRPr="00727148" w:rsidRDefault="00BC3F03">
      <w:pPr>
        <w:rPr>
          <w:rFonts w:ascii="Times New Roman" w:eastAsia="Times New Roman" w:hAnsi="Times New Roman" w:cs="Times New Roman"/>
          <w:sz w:val="20"/>
          <w:szCs w:val="20"/>
        </w:rPr>
      </w:pPr>
    </w:p>
    <w:p w:rsidR="00BC3F03" w:rsidRPr="00727148" w:rsidRDefault="00BC3F03">
      <w:pPr>
        <w:rPr>
          <w:rFonts w:ascii="Times New Roman" w:eastAsia="Times New Roman" w:hAnsi="Times New Roman" w:cs="Times New Roman"/>
          <w:sz w:val="20"/>
          <w:szCs w:val="20"/>
        </w:rPr>
      </w:pPr>
    </w:p>
    <w:p w:rsidR="00BC3F03" w:rsidRPr="00727148" w:rsidRDefault="004E766E">
      <w:pPr>
        <w:spacing w:before="79"/>
        <w:ind w:left="3336" w:right="616"/>
        <w:rPr>
          <w:rFonts w:ascii="Corbel" w:eastAsia="Corbel" w:hAnsi="Corbel" w:cs="Corbel"/>
          <w:sz w:val="70"/>
          <w:szCs w:val="70"/>
        </w:rPr>
      </w:pPr>
      <w:r w:rsidRPr="00727148">
        <w:pict>
          <v:group id="2429" o:spid="_x0000_s1042" style="position:absolute;left:0;text-align:left;margin-left:42.5pt;margin-top:-49.3pt;width:135.05pt;height:135.15pt;z-index:251653632;mso-position-horizontal-relative:page" coordorigin="850,-986" coordsize="2701,2703">
            <v:group id="2674" o:spid="_x0000_s1047" style="position:absolute;left:1361;top:-986;width:908;height:511" coordorigin="1361,-986" coordsize="908,511">
              <v:shape id="2793" o:spid="_x0000_s1048" style="position:absolute;left:1361;top:-986;width:908;height:511" coordorigin="1361,-986" coordsize="908,511" path="m1361,-476r907,l2268,-986r-907,l1361,-476xe" fillcolor="#00aeef" stroked="f">
                <v:path arrowok="t"/>
              </v:shape>
            </v:group>
            <v:group id="3085" o:spid="_x0000_s1045" style="position:absolute;left:850;top:-986;width:511;height:1418" coordorigin="850,-986" coordsize="511,1418">
              <v:shape id="3204" o:spid="_x0000_s1046" style="position:absolute;left:850;top:-986;width:511;height:1418" coordorigin="850,-986" coordsize="511,1418" path="m850,431r511,l1361,-986r-511,l850,431xe" fillcolor="#00aeef" stroked="f">
                <v:path arrowok="t"/>
              </v:shape>
            </v:group>
            <v:group id="3490" o:spid="_x0000_s1043" style="position:absolute;left:1441;top:-395;width:2110;height:2113" coordorigin="1441,-395" coordsize="2110,2113">
              <v:shape id="3613" o:spid="_x0000_s1044" style="position:absolute;left:1441;top:-395;width:2110;height:2113" coordorigin="1441,-395" coordsize="2110,2113" path="m1441,1717r2110,l3551,-395r-2110,l1441,1717xe" fillcolor="#9b9da6" stroked="f">
                <v:path arrowok="t"/>
              </v:shape>
            </v:group>
            <w10:wrap anchorx="page"/>
          </v:group>
        </w:pict>
      </w:r>
      <w:r w:rsidR="008F7302" w:rsidRPr="00727148">
        <w:rPr>
          <w:rFonts w:ascii="Corbel"/>
          <w:color w:val="9B9DA6"/>
          <w:sz w:val="70"/>
        </w:rPr>
        <w:t>PCS</w:t>
      </w:r>
      <w:r w:rsidR="008F7302" w:rsidRPr="00727148">
        <w:rPr>
          <w:rFonts w:ascii="Calibri"/>
          <w:color w:val="9B9DA6"/>
          <w:sz w:val="72"/>
        </w:rPr>
        <w:t>1</w:t>
      </w:r>
      <w:r w:rsidR="008F7302" w:rsidRPr="00727148">
        <w:rPr>
          <w:rFonts w:ascii="Corbel"/>
          <w:color w:val="9B9DA6"/>
          <w:sz w:val="70"/>
        </w:rPr>
        <w:t>e</w:t>
      </w:r>
    </w:p>
    <w:p w:rsidR="00BC3F03" w:rsidRPr="00727148" w:rsidRDefault="008F7302">
      <w:pPr>
        <w:spacing w:before="29"/>
        <w:ind w:left="3328" w:right="616"/>
        <w:rPr>
          <w:rFonts w:ascii="Corbel" w:eastAsia="Corbel" w:hAnsi="Corbel" w:cs="Corbel"/>
          <w:sz w:val="26"/>
          <w:szCs w:val="26"/>
        </w:rPr>
      </w:pPr>
      <w:r w:rsidRPr="00727148">
        <w:rPr>
          <w:rFonts w:ascii="Corbel" w:hAnsi="Corbel"/>
          <w:color w:val="00AEEF"/>
          <w:sz w:val="26"/>
        </w:rPr>
        <w:t>OCHRANA PRACOVNEJ STANICE</w:t>
      </w:r>
    </w:p>
    <w:p w:rsidR="00BC3F03" w:rsidRPr="00727148" w:rsidRDefault="00BC3F03">
      <w:pPr>
        <w:rPr>
          <w:rFonts w:ascii="Corbel" w:eastAsia="Corbel" w:hAnsi="Corbel" w:cs="Corbel"/>
          <w:sz w:val="20"/>
          <w:szCs w:val="20"/>
        </w:rPr>
      </w:pPr>
    </w:p>
    <w:p w:rsidR="00BC3F03" w:rsidRPr="00727148" w:rsidRDefault="00BC3F03">
      <w:pPr>
        <w:spacing w:before="12"/>
        <w:rPr>
          <w:rFonts w:ascii="Corbel" w:eastAsia="Corbel" w:hAnsi="Corbel" w:cs="Corbel"/>
          <w:sz w:val="25"/>
          <w:szCs w:val="25"/>
        </w:rPr>
      </w:pPr>
    </w:p>
    <w:p w:rsidR="00BC3F03" w:rsidRPr="00727148" w:rsidRDefault="004E766E">
      <w:pPr>
        <w:spacing w:before="43" w:line="247" w:lineRule="auto"/>
        <w:ind w:left="700" w:right="616"/>
        <w:rPr>
          <w:rFonts w:ascii="Corbel" w:eastAsia="Corbel" w:hAnsi="Corbel" w:cs="Corbel"/>
          <w:sz w:val="27"/>
          <w:szCs w:val="27"/>
        </w:rPr>
      </w:pPr>
      <w:r w:rsidRPr="00727148">
        <w:pict>
          <v:group id="5657" o:spid="_x0000_s1037" style="position:absolute;left:0;text-align:left;margin-left:523.7pt;margin-top:51.25pt;width:28.35pt;height:28.35pt;z-index:-251655680;mso-position-horizontal-relative:page" coordorigin="10474,1025" coordsize="567,567">
            <v:group id="5907" o:spid="_x0000_s1040" style="position:absolute;left:10474;top:1387;width:363;height:205" coordorigin="10474,1387" coordsize="363,205">
              <v:shape id="6028" o:spid="_x0000_s1041" style="position:absolute;left:10474;top:1387;width:363;height:205" coordorigin="10474,1387" coordsize="363,205" path="m10474,1591r363,l10837,1387r-363,l10474,1591xe" fillcolor="#00aeef" stroked="f">
                <v:path arrowok="t"/>
              </v:shape>
            </v:group>
            <v:group id="6327" o:spid="_x0000_s1038" style="position:absolute;left:10837;top:1025;width:205;height:567" coordorigin="10837,1025" coordsize="205,567">
              <v:shape id="6448" o:spid="_x0000_s1039" style="position:absolute;left:10837;top:1025;width:205;height:567" coordorigin="10837,1025" coordsize="205,567" path="m11041,1025r-204,l10837,1591r204,l11041,1025xe" fillcolor="#00aeef" stroked="f">
                <v:path arrowok="t"/>
              </v:shape>
            </v:group>
            <w10:wrap anchorx="page"/>
          </v:group>
        </w:pict>
      </w:r>
      <w:r w:rsidR="008F7302" w:rsidRPr="00727148">
        <w:rPr>
          <w:rFonts w:ascii="Corbel" w:hAnsi="Corbel"/>
          <w:color w:val="00AEEF"/>
          <w:sz w:val="27"/>
          <w:szCs w:val="27"/>
        </w:rPr>
        <w:t>S.ICZ, DCÉRSKA SPOLOČNOSŤ ICZ, PREVERENÁ NÁRODNÝM BEZPEČNOSTNÝM ÚRADOM ČR (NBÚ) PRE STYK S UTAJOVANÝMI INFORMÁCIAMI AŽ DO STUPŇA UTAJENIA „PRÍSNE TAJNÉ“, PONÚKA KOMPLEXNÉ SLUŽBY V OBLASTI OCHRANY UTAJOVANÝCH INFORMÁCIÍ.</w:t>
      </w:r>
    </w:p>
    <w:p w:rsidR="00BC3F03" w:rsidRPr="00727148" w:rsidRDefault="00BC3F03">
      <w:pPr>
        <w:spacing w:before="11"/>
        <w:rPr>
          <w:rFonts w:ascii="Corbel" w:eastAsia="Corbel" w:hAnsi="Corbel" w:cs="Corbel"/>
          <w:sz w:val="29"/>
          <w:szCs w:val="29"/>
        </w:rPr>
      </w:pPr>
    </w:p>
    <w:p w:rsidR="00BC3F03" w:rsidRPr="00727148" w:rsidRDefault="004E766E">
      <w:pPr>
        <w:pStyle w:val="Zkladntext"/>
        <w:spacing w:before="62" w:line="252" w:lineRule="auto"/>
        <w:ind w:left="110" w:right="3899" w:firstLine="0"/>
        <w:jc w:val="both"/>
      </w:pPr>
      <w:r w:rsidRPr="00727148">
        <w:pict>
          <v:group id="8414" o:spid="_x0000_s1035" style="position:absolute;left:0;text-align:left;margin-left:377.65pt;margin-top:5pt;width:.1pt;height:262.95pt;z-index:251654656;mso-position-horizontal-relative:page" coordorigin="7553,100" coordsize="2,5259">
            <v:shape id="8657" o:spid="_x0000_s1036" style="position:absolute;left:7553;top:100;width:2;height:5259" coordorigin="7553,100" coordsize="0,5259" path="m7553,100r,5258e" filled="f" strokecolor="#c7c8ca" strokeweight=".5pt">
              <v:path arrowok="t"/>
            </v:shape>
            <w10:wrap anchorx="page"/>
          </v:group>
        </w:pict>
      </w:r>
      <w:r w:rsidRPr="0072714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8972" o:spid="_x0000_s1034" type="#_x0000_t75" style="position:absolute;left:0;text-align:left;margin-left:392.15pt;margin-top:155.85pt;width:160.65pt;height:105.05pt;z-index:251655680;mso-position-horizontal-relative:page">
            <v:imagedata r:id="rId8" o:title=""/>
            <w10:wrap anchorx="page"/>
          </v:shape>
        </w:pict>
      </w:r>
      <w:r w:rsidRPr="00727148">
        <w:pict>
          <v:shapetype id="_x0000_t202" coordsize="21600,21600" o:spt="202" path="m,l,21600r21600,l21600,xe">
            <v:stroke joinstyle="miter"/>
            <v:path gradientshapeok="t" o:connecttype="rect"/>
          </v:shapetype>
          <v:shape id="9298" o:spid="_x0000_s1033" type="#_x0000_t202" style="position:absolute;left:0;text-align:left;margin-left:388.35pt;margin-top:5pt;width:164.45pt;height:135.4pt;z-index:251656704;mso-position-horizontal-relative:page" fillcolor="#00aeef" stroked="f">
            <v:textbox inset="0,0,0,0">
              <w:txbxContent>
                <w:p w:rsidR="00BC3F03" w:rsidRDefault="00BC3F03">
                  <w:pPr>
                    <w:rPr>
                      <w:rFonts w:ascii="Corbel" w:eastAsia="Corbel" w:hAnsi="Corbel" w:cs="Corbel"/>
                      <w:sz w:val="24"/>
                      <w:szCs w:val="24"/>
                    </w:rPr>
                  </w:pPr>
                </w:p>
                <w:p w:rsidR="00BC3F03" w:rsidRDefault="008F7302">
                  <w:pPr>
                    <w:tabs>
                      <w:tab w:val="left" w:pos="3117"/>
                    </w:tabs>
                    <w:ind w:left="174"/>
                    <w:rPr>
                      <w:rFonts w:ascii="Corbel" w:eastAsia="Corbel" w:hAnsi="Corbel" w:cs="Corbel"/>
                    </w:rPr>
                  </w:pPr>
                  <w:r>
                    <w:rPr>
                      <w:rFonts w:ascii="Corbel"/>
                      <w:b/>
                      <w:color w:val="003959"/>
                      <w:u w:val="single" w:color="FFFFFF"/>
                    </w:rPr>
                    <w:t>CERTIFIK</w:t>
                  </w:r>
                  <w:r>
                    <w:rPr>
                      <w:rFonts w:ascii="Corbel"/>
                      <w:b/>
                      <w:color w:val="003959"/>
                      <w:u w:val="single" w:color="FFFFFF"/>
                    </w:rPr>
                    <w:t>Á</w:t>
                  </w:r>
                  <w:r>
                    <w:rPr>
                      <w:rFonts w:ascii="Corbel"/>
                      <w:b/>
                      <w:color w:val="003959"/>
                      <w:u w:val="single" w:color="FFFFFF"/>
                    </w:rPr>
                    <w:t>CIA</w:t>
                  </w:r>
                  <w:r>
                    <w:rPr>
                      <w:rFonts w:ascii="Corbel"/>
                      <w:b/>
                      <w:color w:val="003959"/>
                      <w:u w:val="single" w:color="FFFFFF"/>
                    </w:rPr>
                    <w:tab/>
                  </w:r>
                </w:p>
                <w:p w:rsidR="00BC3F03" w:rsidRDefault="008F7302">
                  <w:pPr>
                    <w:spacing w:before="113" w:line="283" w:lineRule="auto"/>
                    <w:ind w:left="170" w:right="189"/>
                    <w:rPr>
                      <w:rFonts w:ascii="Verdana" w:eastAsia="Verdana" w:hAnsi="Verdana" w:cs="Verdana"/>
                      <w:sz w:val="14"/>
                      <w:szCs w:val="14"/>
                    </w:rPr>
                  </w:pPr>
                  <w:r>
                    <w:rPr>
                      <w:rFonts w:ascii="Verdana" w:hAnsi="Verdana"/>
                      <w:color w:val="FFFFFF"/>
                      <w:sz w:val="14"/>
                    </w:rPr>
                    <w:t>Certifikát NBÚ, evidenčné číslo K20165, je platný do 22. 1. 2019 a potvrdzuje spôsobilosť kryptografického prostriedku na ochranu utajovaných informácií do</w:t>
                  </w:r>
                </w:p>
                <w:p w:rsidR="00BC3F03" w:rsidRDefault="008F7302">
                  <w:pPr>
                    <w:spacing w:line="169" w:lineRule="exact"/>
                    <w:ind w:left="170"/>
                    <w:rPr>
                      <w:rFonts w:ascii="Verdana" w:eastAsia="Verdana" w:hAnsi="Verdana" w:cs="Verdana"/>
                      <w:sz w:val="14"/>
                      <w:szCs w:val="14"/>
                    </w:rPr>
                  </w:pPr>
                  <w:r>
                    <w:rPr>
                      <w:rFonts w:ascii="Verdana" w:hAnsi="Verdana"/>
                      <w:color w:val="FFFFFF"/>
                      <w:sz w:val="14"/>
                    </w:rPr>
                    <w:t>a vrátane stupňa utajenia:</w:t>
                  </w:r>
                </w:p>
                <w:p w:rsidR="00BC3F03" w:rsidRDefault="008F7302">
                  <w:pPr>
                    <w:spacing w:before="75"/>
                    <w:ind w:left="170"/>
                    <w:rPr>
                      <w:rFonts w:ascii="Corbel" w:eastAsia="Corbel" w:hAnsi="Corbel" w:cs="Corbel"/>
                      <w:sz w:val="16"/>
                      <w:szCs w:val="16"/>
                    </w:rPr>
                  </w:pPr>
                  <w:r>
                    <w:rPr>
                      <w:rFonts w:ascii="Trebuchet MS" w:hAnsi="Trebuchet MS"/>
                      <w:color w:val="BCBEC0"/>
                      <w:sz w:val="16"/>
                    </w:rPr>
                    <w:t xml:space="preserve">` </w:t>
                  </w:r>
                  <w:r>
                    <w:rPr>
                      <w:rFonts w:ascii="Corbel" w:hAnsi="Corbel"/>
                      <w:color w:val="FFFFFF"/>
                      <w:sz w:val="16"/>
                    </w:rPr>
                    <w:t>TAJNÉ pre národné utajované informácie</w:t>
                  </w:r>
                </w:p>
                <w:p w:rsidR="00BC3F03" w:rsidRDefault="008F7302">
                  <w:pPr>
                    <w:spacing w:before="61"/>
                    <w:ind w:left="170"/>
                    <w:rPr>
                      <w:rFonts w:ascii="Corbel" w:eastAsia="Corbel" w:hAnsi="Corbel" w:cs="Corbel"/>
                      <w:sz w:val="16"/>
                      <w:szCs w:val="16"/>
                    </w:rPr>
                  </w:pPr>
                  <w:r>
                    <w:rPr>
                      <w:rFonts w:ascii="Trebuchet MS"/>
                      <w:color w:val="BCBEC0"/>
                      <w:sz w:val="16"/>
                    </w:rPr>
                    <w:t xml:space="preserve">` </w:t>
                  </w:r>
                  <w:r>
                    <w:rPr>
                      <w:rFonts w:ascii="Corbel"/>
                      <w:color w:val="FFFFFF"/>
                      <w:sz w:val="16"/>
                    </w:rPr>
                    <w:t>CONFIDENTIEL UE/EU CONFIDENTIAL</w:t>
                  </w:r>
                </w:p>
                <w:p w:rsidR="00BC3F03" w:rsidRDefault="008F7302">
                  <w:pPr>
                    <w:spacing w:before="61"/>
                    <w:ind w:left="170"/>
                    <w:rPr>
                      <w:rFonts w:ascii="Corbel" w:eastAsia="Corbel" w:hAnsi="Corbel" w:cs="Corbel"/>
                      <w:sz w:val="16"/>
                      <w:szCs w:val="16"/>
                    </w:rPr>
                  </w:pPr>
                  <w:r>
                    <w:rPr>
                      <w:rFonts w:ascii="Trebuchet MS"/>
                      <w:color w:val="BCBEC0"/>
                      <w:sz w:val="16"/>
                    </w:rPr>
                    <w:t xml:space="preserve">` </w:t>
                  </w:r>
                  <w:r>
                    <w:rPr>
                      <w:rFonts w:ascii="Corbel"/>
                      <w:color w:val="FFFFFF"/>
                      <w:sz w:val="16"/>
                    </w:rPr>
                    <w:t>NATO CONFIDENTIAL</w:t>
                  </w:r>
                </w:p>
              </w:txbxContent>
            </v:textbox>
            <w10:wrap anchorx="page"/>
          </v:shape>
        </w:pict>
      </w:r>
      <w:r w:rsidR="008F7302" w:rsidRPr="00727148">
        <w:rPr>
          <w:color w:val="231F20"/>
        </w:rPr>
        <w:t>Kryptografický prostriedok PCS1e predstavuje komplexné riešenie problému ochrany citlivých údajov umiestňovaných na lokálnom alebo vzdialenom dátovom úložisku pracovnej stanice. Technológia tohto riešenia je založená na trvalom ukladaní citlivých údajov výhradne v šifrovanej podobe, a to bez ohľadu na konkrétne technické riešenie použitých dátových úložísk či periférnych zariadení. Na dosiahnutie maximálnej úrovne zabezpečenia prebieha šifrovanie a dešifrovanie týchto údajov v oddelenom kryptografickom hardvéri, ktorý nie je možné z prostredia stanice negatívne ovplyvniť.   Prístup k šifrovacím funkciám a chráneným kľúčom je reálne možný až po tom, čo je používateľ týmto nezávislým kryptografickým systémom úspešne autorizovaný. Uvedené mechanizmy tak zaisťujú, že aj prístup k údajom v nešifrovanej podobe je možné získať iba po tom, čo je oprávnený používateľ po prihlásení do stanice ešte následne overený priamo šifrovacím systémom. Riešenie PCS1e tak poskytuje komplexné hardvérové zabezpečenie pracovnej stanice určenej na spracovanie utajovaných informácií až do stupňa „TAJNÉ“ vrátane.</w:t>
      </w:r>
    </w:p>
    <w:p w:rsidR="00BC3F03" w:rsidRPr="00727148" w:rsidRDefault="00BC3F03">
      <w:pPr>
        <w:spacing w:before="10"/>
        <w:rPr>
          <w:rFonts w:ascii="Corbel" w:eastAsia="Corbel" w:hAnsi="Corbel" w:cs="Corbel"/>
          <w:sz w:val="18"/>
          <w:szCs w:val="18"/>
        </w:rPr>
      </w:pPr>
    </w:p>
    <w:p w:rsidR="00BC3F03" w:rsidRPr="00727148" w:rsidRDefault="008F7302">
      <w:pPr>
        <w:pStyle w:val="Zkladntext"/>
        <w:spacing w:before="0" w:line="252" w:lineRule="auto"/>
        <w:ind w:left="110" w:right="3899" w:firstLine="0"/>
        <w:jc w:val="both"/>
      </w:pPr>
      <w:r w:rsidRPr="00727148">
        <w:rPr>
          <w:color w:val="231F20"/>
        </w:rPr>
        <w:t>Základom spoľahlivého šifrovania je hardvérové kompaktné zariadenie s vlastným operačným systémom, ktoré je fyzicky inštalované v hostiteľskom počítači, avšak tu pracuje úplne nezávisle od jeho procesoru, pamäte a dátových úložísk. Hlavným rysom uvedeného zariadenia je aktívna a trvalá ochrana šifrovacích kľúčov a všetkých s nimi vykonávaných operácií. Nasadením národného certifikovaného kryptografického prostriedku PCS1e do pracovných staníc vášho zabezpečeného informačného systému zaistíte nielen certifikovanú kryptografickú ochranu utajovaných informácií, ale predovšetkým získate bezpečnostnú technológiu, ktorá vám reálne umožní znížiť požiadavky na fyzickú a administratívnu bezpečnosť prevádzky IS.</w:t>
      </w:r>
    </w:p>
    <w:p w:rsidR="00BC3F03" w:rsidRPr="00727148" w:rsidRDefault="008F7302">
      <w:pPr>
        <w:pStyle w:val="Nadpis1"/>
        <w:spacing w:before="152"/>
        <w:ind w:left="110" w:right="616"/>
        <w:rPr>
          <w:rFonts w:cs="Corbel"/>
          <w:b w:val="0"/>
          <w:bCs w:val="0"/>
        </w:rPr>
      </w:pPr>
      <w:r w:rsidRPr="00727148">
        <w:rPr>
          <w:color w:val="00AEEF"/>
        </w:rPr>
        <w:t>Vyhotovenie</w:t>
      </w:r>
    </w:p>
    <w:p w:rsidR="00BC3F03" w:rsidRPr="00727148" w:rsidRDefault="008F7302">
      <w:pPr>
        <w:pStyle w:val="Zkladntext"/>
        <w:spacing w:before="48" w:line="200" w:lineRule="exact"/>
        <w:ind w:left="280" w:right="108"/>
      </w:pPr>
      <w:r w:rsidRPr="00727148">
        <w:rPr>
          <w:rFonts w:ascii="Trebuchet MS" w:hAnsi="Trebuchet MS"/>
          <w:color w:val="BCBEC0"/>
        </w:rPr>
        <w:t xml:space="preserve">` </w:t>
      </w:r>
      <w:r w:rsidRPr="00727148">
        <w:rPr>
          <w:color w:val="231F20"/>
        </w:rPr>
        <w:t>Základný hardvérový adaptér v podobe rozširujúcej karty pre zbernicu PCI Express počítača kompatibilného s IBM PC zaisťujúci všetky bezpečnostné a kryptografické funkcie úplne oddelene od hostiteľského počítača</w:t>
      </w:r>
    </w:p>
    <w:p w:rsidR="00BC3F03" w:rsidRPr="00727148" w:rsidRDefault="008F7302">
      <w:pPr>
        <w:pStyle w:val="Zkladntext"/>
        <w:spacing w:before="45"/>
        <w:ind w:left="280" w:right="616"/>
      </w:pPr>
      <w:r w:rsidRPr="00727148">
        <w:rPr>
          <w:rFonts w:ascii="Trebuchet MS" w:hAnsi="Trebuchet MS"/>
          <w:color w:val="BCBEC0"/>
        </w:rPr>
        <w:t xml:space="preserve">` </w:t>
      </w:r>
      <w:r w:rsidRPr="00727148">
        <w:rPr>
          <w:color w:val="231F20"/>
        </w:rPr>
        <w:t>Rozširujúci softvér do hostiteľského počítača s operačným systémom Microsoft Windows zaisťujúci integráciu bezpečnostných a kryptografických funkcií do používateľského prostredia a aplikácií</w:t>
      </w:r>
    </w:p>
    <w:p w:rsidR="00BC3F03" w:rsidRPr="00727148" w:rsidRDefault="00BC3F03">
      <w:pPr>
        <w:spacing w:before="8"/>
        <w:rPr>
          <w:rFonts w:ascii="Corbel" w:eastAsia="Corbel" w:hAnsi="Corbel" w:cs="Corbel"/>
          <w:sz w:val="13"/>
          <w:szCs w:val="13"/>
        </w:rPr>
      </w:pPr>
    </w:p>
    <w:p w:rsidR="00BC3F03" w:rsidRPr="00727148" w:rsidRDefault="008F7302">
      <w:pPr>
        <w:pStyle w:val="Nadpis1"/>
        <w:ind w:left="110" w:right="616"/>
        <w:rPr>
          <w:rFonts w:cs="Corbel"/>
          <w:b w:val="0"/>
          <w:bCs w:val="0"/>
        </w:rPr>
      </w:pPr>
      <w:r w:rsidRPr="00727148">
        <w:rPr>
          <w:color w:val="00AEEF"/>
        </w:rPr>
        <w:t>Základná funkcionalita</w:t>
      </w:r>
    </w:p>
    <w:p w:rsidR="00BC3F03" w:rsidRPr="00727148" w:rsidRDefault="008F7302">
      <w:pPr>
        <w:pStyle w:val="Zkladntext"/>
        <w:spacing w:before="48" w:line="200" w:lineRule="exact"/>
        <w:ind w:left="280" w:right="475"/>
        <w:jc w:val="both"/>
      </w:pPr>
      <w:r w:rsidRPr="00727148">
        <w:rPr>
          <w:rFonts w:ascii="Trebuchet MS" w:hAnsi="Trebuchet MS"/>
          <w:color w:val="BCBEC0"/>
        </w:rPr>
        <w:t xml:space="preserve">` </w:t>
      </w:r>
      <w:r w:rsidRPr="00727148">
        <w:rPr>
          <w:color w:val="231F20"/>
        </w:rPr>
        <w:t>On-line kryptografická ochrana súborov (s utajovanými informáciami) spracovávaných v hostiteľskom počítači vykonávaná formou transparentného šifrovania ukladaných súborov s riadením kryptografických funkcií na úrovni adresárov, logických diskov, výmenných médií a vzdialených sieťových úložísk</w:t>
      </w:r>
    </w:p>
    <w:p w:rsidR="00BC3F03" w:rsidRPr="00727148" w:rsidRDefault="008F7302">
      <w:pPr>
        <w:pStyle w:val="Zkladntext"/>
        <w:spacing w:before="52" w:line="230" w:lineRule="auto"/>
        <w:ind w:left="280" w:right="108"/>
      </w:pPr>
      <w:r w:rsidRPr="00727148">
        <w:rPr>
          <w:rFonts w:ascii="Trebuchet MS" w:hAnsi="Trebuchet MS"/>
          <w:color w:val="BCBEC0"/>
        </w:rPr>
        <w:t xml:space="preserve">` </w:t>
      </w:r>
      <w:r w:rsidRPr="00727148">
        <w:rPr>
          <w:color w:val="231F20"/>
        </w:rPr>
        <w:t>Off-line kryptografická ochrana súborov (s utajovanými informáciami) spracovávaných v hostiteľskom počítači, realizovaná formou bezpečných šifrovaných súborových archívov určených primárne na ukladanie a prenos údajov, prekračujúca perimeter zabezpečeného IS (napr. e-mailom cez verejné siete, ako je internet)</w:t>
      </w:r>
    </w:p>
    <w:p w:rsidR="00BC3F03" w:rsidRPr="00727148" w:rsidRDefault="00BC3F03">
      <w:pPr>
        <w:spacing w:before="10"/>
        <w:rPr>
          <w:rFonts w:ascii="Corbel" w:eastAsia="Corbel" w:hAnsi="Corbel" w:cs="Corbel"/>
          <w:sz w:val="13"/>
          <w:szCs w:val="13"/>
        </w:rPr>
      </w:pPr>
    </w:p>
    <w:p w:rsidR="00BC3F03" w:rsidRPr="00727148" w:rsidRDefault="008F7302">
      <w:pPr>
        <w:pStyle w:val="Nadpis1"/>
        <w:ind w:left="110" w:right="616"/>
        <w:rPr>
          <w:b w:val="0"/>
          <w:bCs w:val="0"/>
        </w:rPr>
      </w:pPr>
      <w:r w:rsidRPr="00727148">
        <w:rPr>
          <w:color w:val="00AEEF"/>
        </w:rPr>
        <w:t>Používateľská prívetivosť</w:t>
      </w:r>
    </w:p>
    <w:p w:rsidR="00BC3F03" w:rsidRPr="00727148" w:rsidRDefault="008F7302">
      <w:pPr>
        <w:pStyle w:val="Zkladntext"/>
        <w:spacing w:before="37"/>
        <w:ind w:left="110" w:right="616" w:firstLine="0"/>
      </w:pPr>
      <w:r w:rsidRPr="00727148">
        <w:rPr>
          <w:rFonts w:ascii="Trebuchet MS" w:hAnsi="Trebuchet MS"/>
          <w:color w:val="BCBEC0"/>
        </w:rPr>
        <w:t xml:space="preserve">` </w:t>
      </w:r>
      <w:r w:rsidRPr="00727148">
        <w:rPr>
          <w:color w:val="231F20"/>
        </w:rPr>
        <w:t>PCS1e je určený pre štandardné počítače kompatibilné s IBM PC s operačným systémom Microsoft Windows</w:t>
      </w:r>
    </w:p>
    <w:p w:rsidR="00BC3F03" w:rsidRPr="00727148" w:rsidRDefault="008F7302">
      <w:pPr>
        <w:pStyle w:val="Zkladntext"/>
        <w:spacing w:before="48" w:line="200" w:lineRule="exact"/>
        <w:ind w:left="280" w:right="108"/>
      </w:pPr>
      <w:r w:rsidRPr="00727148">
        <w:rPr>
          <w:rFonts w:ascii="Trebuchet MS" w:hAnsi="Trebuchet MS"/>
          <w:color w:val="BCBEC0"/>
        </w:rPr>
        <w:t xml:space="preserve">` </w:t>
      </w:r>
      <w:r w:rsidRPr="00727148">
        <w:rPr>
          <w:color w:val="231F20"/>
        </w:rPr>
        <w:t>PCS1e je používateľsky priateľské riešenie, kde šifrovanie prebieha úplne transparentne a automaticky.  Od používateľa sa nevyžadujú žiadne špeciálne úkony okrem vloženia čipovej karty a zadania PIN-u</w:t>
      </w:r>
    </w:p>
    <w:p w:rsidR="00BC3F03" w:rsidRPr="00727148" w:rsidRDefault="008F7302">
      <w:pPr>
        <w:pStyle w:val="Zkladntext"/>
        <w:spacing w:before="65"/>
        <w:ind w:left="110" w:right="616" w:firstLine="0"/>
      </w:pPr>
      <w:r w:rsidRPr="00727148">
        <w:rPr>
          <w:rFonts w:ascii="Trebuchet MS" w:hAnsi="Trebuchet MS"/>
          <w:color w:val="BCBEC0"/>
        </w:rPr>
        <w:t xml:space="preserve">` </w:t>
      </w:r>
      <w:r w:rsidRPr="00727148">
        <w:rPr>
          <w:color w:val="231F20"/>
        </w:rPr>
        <w:t>Inštaláciou PCS1e je možné reálne znížiť nároky na fyzickú bezpečnosť a bezpečnosť komunikačných systémov</w:t>
      </w:r>
    </w:p>
    <w:p w:rsidR="00BC3F03" w:rsidRPr="00727148" w:rsidRDefault="00BC3F03">
      <w:pPr>
        <w:sectPr w:rsidR="00BC3F03" w:rsidRPr="00727148">
          <w:headerReference w:type="default" r:id="rId9"/>
          <w:footerReference w:type="default" r:id="rId10"/>
          <w:type w:val="continuous"/>
          <w:pgSz w:w="11910" w:h="16840"/>
          <w:pgMar w:top="1240" w:right="740" w:bottom="660" w:left="740" w:header="750" w:footer="464" w:gutter="0"/>
          <w:cols w:space="708"/>
        </w:sectPr>
      </w:pPr>
    </w:p>
    <w:p w:rsidR="00BC3F03" w:rsidRPr="00727148" w:rsidRDefault="00BC3F03">
      <w:pPr>
        <w:spacing w:before="12"/>
        <w:rPr>
          <w:rFonts w:ascii="Corbel" w:eastAsia="Corbel" w:hAnsi="Corbel" w:cs="Corbel"/>
          <w:sz w:val="19"/>
          <w:szCs w:val="19"/>
        </w:rPr>
      </w:pPr>
    </w:p>
    <w:p w:rsidR="00BC3F03" w:rsidRPr="00727148" w:rsidRDefault="008F7302">
      <w:pPr>
        <w:spacing w:before="67"/>
        <w:ind w:left="110" w:right="616"/>
        <w:rPr>
          <w:rFonts w:ascii="Corbel" w:eastAsia="Corbel" w:hAnsi="Corbel" w:cs="Corbel"/>
          <w:sz w:val="16"/>
          <w:szCs w:val="16"/>
        </w:rPr>
      </w:pPr>
      <w:r w:rsidRPr="00727148">
        <w:rPr>
          <w:rFonts w:ascii="Corbel"/>
          <w:b/>
          <w:color w:val="00AEEF"/>
          <w:sz w:val="16"/>
        </w:rPr>
        <w:t xml:space="preserve">[ </w:t>
      </w:r>
      <w:r w:rsidRPr="00727148">
        <w:rPr>
          <w:rFonts w:ascii="Corbel"/>
          <w:b/>
          <w:color w:val="9B9DA6"/>
          <w:sz w:val="16"/>
        </w:rPr>
        <w:t>PCS</w:t>
      </w:r>
      <w:r w:rsidRPr="00727148">
        <w:rPr>
          <w:rFonts w:ascii="Calibri"/>
          <w:b/>
          <w:color w:val="9B9DA6"/>
          <w:sz w:val="16"/>
        </w:rPr>
        <w:t>1</w:t>
      </w:r>
      <w:r w:rsidRPr="00727148">
        <w:rPr>
          <w:rFonts w:ascii="Corbel"/>
          <w:b/>
          <w:color w:val="9B9DA6"/>
          <w:sz w:val="16"/>
        </w:rPr>
        <w:t xml:space="preserve">e </w:t>
      </w:r>
      <w:r w:rsidRPr="00727148">
        <w:rPr>
          <w:rFonts w:ascii="Corbel"/>
          <w:b/>
          <w:color w:val="00AEEF"/>
          <w:sz w:val="16"/>
        </w:rPr>
        <w:t>]</w:t>
      </w:r>
    </w:p>
    <w:p w:rsidR="00BC3F03" w:rsidRPr="00727148" w:rsidRDefault="00BC3F03">
      <w:pPr>
        <w:spacing w:before="2"/>
        <w:rPr>
          <w:rFonts w:ascii="Corbel" w:eastAsia="Corbel" w:hAnsi="Corbel" w:cs="Corbel"/>
          <w:b/>
          <w:bCs/>
          <w:sz w:val="6"/>
          <w:szCs w:val="6"/>
        </w:rPr>
      </w:pPr>
    </w:p>
    <w:p w:rsidR="00BC3F03" w:rsidRPr="00727148" w:rsidRDefault="004E766E">
      <w:pPr>
        <w:spacing w:line="20" w:lineRule="exact"/>
        <w:ind w:left="100"/>
        <w:rPr>
          <w:rFonts w:ascii="Corbel" w:eastAsia="Corbel" w:hAnsi="Corbel" w:cs="Corbel"/>
          <w:sz w:val="2"/>
          <w:szCs w:val="2"/>
        </w:rPr>
      </w:pPr>
      <w:r w:rsidRPr="00727148">
        <w:rPr>
          <w:rFonts w:ascii="Corbel" w:eastAsia="Corbel" w:hAnsi="Corbel" w:cs="Corbel"/>
          <w:sz w:val="2"/>
          <w:szCs w:val="2"/>
        </w:rPr>
      </w:r>
      <w:r w:rsidRPr="00727148">
        <w:rPr>
          <w:rFonts w:ascii="Corbel" w:eastAsia="Corbel" w:hAnsi="Corbel" w:cs="Corbel"/>
          <w:sz w:val="2"/>
          <w:szCs w:val="2"/>
        </w:rPr>
        <w:pict>
          <v:group id="24916" o:spid="_x0000_s1030" style="width:510.5pt;height:1pt;mso-position-horizontal-relative:char;mso-position-vertical-relative:line" coordsize="10210,20">
            <v:group id="25071" o:spid="_x0000_s1031" style="position:absolute;left:10;top:10;width:10190;height:2" coordorigin="10,10" coordsize="10190,2">
              <v:shape id="25182" o:spid="_x0000_s1032" style="position:absolute;left:10;top:10;width:10190;height:2" coordorigin="10,10" coordsize="10190,0" path="m10,10r10190,e" filled="f" strokecolor="#9b9da6" strokeweight="1pt">
                <v:path arrowok="t"/>
              </v:shape>
            </v:group>
            <w10:wrap type="none"/>
            <w10:anchorlock/>
          </v:group>
        </w:pict>
      </w:r>
    </w:p>
    <w:p w:rsidR="00BC3F03" w:rsidRPr="00727148" w:rsidRDefault="00BC3F03">
      <w:pPr>
        <w:spacing w:before="6"/>
        <w:rPr>
          <w:rFonts w:ascii="Corbel" w:eastAsia="Corbel" w:hAnsi="Corbel" w:cs="Corbel"/>
          <w:b/>
          <w:bCs/>
          <w:sz w:val="10"/>
          <w:szCs w:val="10"/>
        </w:rPr>
      </w:pPr>
    </w:p>
    <w:p w:rsidR="00BC3F03" w:rsidRPr="00727148" w:rsidRDefault="00BC3F03">
      <w:pPr>
        <w:rPr>
          <w:rFonts w:ascii="Corbel" w:eastAsia="Corbel" w:hAnsi="Corbel" w:cs="Corbel"/>
          <w:sz w:val="10"/>
          <w:szCs w:val="10"/>
        </w:rPr>
        <w:sectPr w:rsidR="00BC3F03" w:rsidRPr="00727148">
          <w:footerReference w:type="default" r:id="rId11"/>
          <w:pgSz w:w="11910" w:h="16840"/>
          <w:pgMar w:top="1240" w:right="740" w:bottom="660" w:left="740" w:header="750" w:footer="464" w:gutter="0"/>
          <w:cols w:space="708"/>
        </w:sectPr>
      </w:pPr>
    </w:p>
    <w:p w:rsidR="00BC3F03" w:rsidRPr="00727148" w:rsidRDefault="004E766E">
      <w:pPr>
        <w:pStyle w:val="Nadpis1"/>
        <w:spacing w:before="62"/>
        <w:rPr>
          <w:b w:val="0"/>
          <w:bCs w:val="0"/>
        </w:rPr>
      </w:pPr>
      <w:r w:rsidRPr="00727148">
        <w:lastRenderedPageBreak/>
        <w:pict>
          <v:group id="26506" o:spid="_x0000_s1028" style="position:absolute;left:0;text-align:left;margin-left:396.2pt;margin-top:728.15pt;width:141.65pt;height:.1pt;z-index:251657728;mso-position-horizontal-relative:page;mso-position-vertical-relative:page" coordorigin="7924,14563" coordsize="2833,2">
            <v:shape id="26748" o:spid="_x0000_s1029" style="position:absolute;left:7924;top:14563;width:2833;height:2" coordorigin="7924,14563" coordsize="2833,0" path="m7924,14563r2832,e" filled="f" strokecolor="#00aeef" strokeweight=".5pt">
              <v:path arrowok="t"/>
            </v:shape>
            <w10:wrap anchorx="page" anchory="page"/>
          </v:group>
        </w:pict>
      </w:r>
      <w:r w:rsidR="008F7302" w:rsidRPr="00727148">
        <w:rPr>
          <w:color w:val="00AEEF"/>
        </w:rPr>
        <w:t>Zabezpečenie komplexnej ochrany</w:t>
      </w:r>
    </w:p>
    <w:p w:rsidR="00BC3F03" w:rsidRPr="00727148" w:rsidRDefault="008F7302">
      <w:pPr>
        <w:pStyle w:val="Zkladntext"/>
        <w:spacing w:before="48" w:line="200" w:lineRule="exact"/>
        <w:jc w:val="both"/>
      </w:pPr>
      <w:r w:rsidRPr="00727148">
        <w:rPr>
          <w:rFonts w:ascii="Trebuchet MS" w:hAnsi="Trebuchet MS"/>
          <w:color w:val="BCBEC0"/>
        </w:rPr>
        <w:t xml:space="preserve">` </w:t>
      </w:r>
      <w:r w:rsidRPr="00727148">
        <w:rPr>
          <w:color w:val="231F20"/>
        </w:rPr>
        <w:t>Riadenie prístupu používateľov do operačného systému hostiteľského počítača na základe bezpečnostného predmetu (čipovej karty)</w:t>
      </w:r>
    </w:p>
    <w:p w:rsidR="00BC3F03" w:rsidRPr="00727148" w:rsidRDefault="008F7302">
      <w:pPr>
        <w:pStyle w:val="Zkladntext"/>
        <w:spacing w:line="200" w:lineRule="exact"/>
        <w:jc w:val="both"/>
      </w:pPr>
      <w:r w:rsidRPr="00727148">
        <w:rPr>
          <w:rFonts w:ascii="Trebuchet MS" w:hAnsi="Trebuchet MS"/>
          <w:color w:val="BCBEC0"/>
        </w:rPr>
        <w:t xml:space="preserve">` </w:t>
      </w:r>
      <w:r w:rsidRPr="00727148">
        <w:rPr>
          <w:color w:val="231F20"/>
        </w:rPr>
        <w:t>Prístup k údajom v šifrovaných súboroch ukladaných na lokálnych, sieťových a výmenných dátových úložiskách hostiteľského počítača na základe bezpečnostného predmetu (čipovej karty)</w:t>
      </w:r>
    </w:p>
    <w:p w:rsidR="00BC3F03" w:rsidRPr="00727148" w:rsidRDefault="008F7302">
      <w:pPr>
        <w:pStyle w:val="Zkladntext"/>
        <w:spacing w:line="200" w:lineRule="exact"/>
        <w:jc w:val="both"/>
      </w:pPr>
      <w:r w:rsidRPr="00727148">
        <w:rPr>
          <w:rFonts w:ascii="Trebuchet MS" w:hAnsi="Trebuchet MS"/>
          <w:color w:val="BCBEC0"/>
        </w:rPr>
        <w:t xml:space="preserve">` </w:t>
      </w:r>
      <w:r w:rsidRPr="00727148">
        <w:rPr>
          <w:color w:val="231F20"/>
        </w:rPr>
        <w:t>Systémové zabezpečenie realizované šifrovaním používateľského profilu, častí systémových dátových oblastí, dočasných a zvyškových informácií na disku a konfigurácie systému</w:t>
      </w:r>
    </w:p>
    <w:p w:rsidR="00BC3F03" w:rsidRPr="00727148" w:rsidRDefault="008F7302">
      <w:pPr>
        <w:pStyle w:val="Zkladntext"/>
        <w:spacing w:before="52" w:line="230" w:lineRule="auto"/>
        <w:jc w:val="both"/>
      </w:pPr>
      <w:r w:rsidRPr="00727148">
        <w:rPr>
          <w:rFonts w:ascii="Trebuchet MS" w:hAnsi="Trebuchet MS"/>
          <w:color w:val="BCBEC0"/>
        </w:rPr>
        <w:t xml:space="preserve">` </w:t>
      </w:r>
      <w:r w:rsidRPr="00727148">
        <w:rPr>
          <w:color w:val="231F20"/>
        </w:rPr>
        <w:t>Nezávislý audit bezpečnostne významných udalostí vytváraný na internom pamäťovom module hardvérového adaptéra PCS1e so zaistením trvalej ochrany proti jeho neoprávnenej modifikácii</w:t>
      </w:r>
    </w:p>
    <w:p w:rsidR="00BC3F03" w:rsidRPr="00727148" w:rsidRDefault="00BC3F03">
      <w:pPr>
        <w:rPr>
          <w:rFonts w:ascii="Corbel" w:eastAsia="Corbel" w:hAnsi="Corbel" w:cs="Corbel"/>
          <w:sz w:val="18"/>
          <w:szCs w:val="18"/>
        </w:rPr>
      </w:pPr>
    </w:p>
    <w:p w:rsidR="00BC3F03" w:rsidRPr="00727148" w:rsidRDefault="00BC3F03">
      <w:pPr>
        <w:spacing w:before="6"/>
        <w:rPr>
          <w:rFonts w:ascii="Corbel" w:eastAsia="Corbel" w:hAnsi="Corbel" w:cs="Corbel"/>
          <w:sz w:val="13"/>
          <w:szCs w:val="13"/>
        </w:rPr>
      </w:pPr>
    </w:p>
    <w:p w:rsidR="00BC3F03" w:rsidRPr="00727148" w:rsidRDefault="008F7302">
      <w:pPr>
        <w:pStyle w:val="Nadpis1"/>
        <w:rPr>
          <w:rFonts w:cs="Corbel"/>
          <w:b w:val="0"/>
          <w:bCs w:val="0"/>
        </w:rPr>
      </w:pPr>
      <w:r w:rsidRPr="00727148">
        <w:rPr>
          <w:color w:val="00AEEF"/>
        </w:rPr>
        <w:t>Kľúčové vlastnosti hardvérového šifrovacieho riešenia PCS</w:t>
      </w:r>
      <w:r w:rsidRPr="00727148">
        <w:rPr>
          <w:rFonts w:ascii="Calibri" w:hAnsi="Calibri"/>
          <w:color w:val="00AEEF"/>
        </w:rPr>
        <w:t>1</w:t>
      </w:r>
      <w:r w:rsidRPr="00727148">
        <w:rPr>
          <w:color w:val="00AEEF"/>
        </w:rPr>
        <w:t>e</w:t>
      </w:r>
    </w:p>
    <w:p w:rsidR="00BC3F03" w:rsidRPr="00727148" w:rsidRDefault="008F7302">
      <w:pPr>
        <w:pStyle w:val="Zkladntext"/>
        <w:spacing w:before="48" w:line="200" w:lineRule="exact"/>
        <w:jc w:val="both"/>
      </w:pPr>
      <w:r w:rsidRPr="00727148">
        <w:rPr>
          <w:rFonts w:ascii="Trebuchet MS" w:hAnsi="Trebuchet MS"/>
          <w:color w:val="BCBEC0"/>
        </w:rPr>
        <w:t xml:space="preserve">` </w:t>
      </w:r>
      <w:r w:rsidRPr="00727148">
        <w:rPr>
          <w:color w:val="231F20"/>
        </w:rPr>
        <w:t>Transparentné šifrovanie súborov obsahujúcich utajované informácie pri ich ukladaní do úložísk</w:t>
      </w:r>
    </w:p>
    <w:p w:rsidR="00BC3F03" w:rsidRPr="00727148" w:rsidRDefault="008F7302">
      <w:pPr>
        <w:pStyle w:val="Zkladntext"/>
        <w:spacing w:line="200" w:lineRule="exact"/>
        <w:jc w:val="both"/>
      </w:pPr>
      <w:r w:rsidRPr="00727148">
        <w:rPr>
          <w:rFonts w:ascii="Trebuchet MS" w:hAnsi="Trebuchet MS"/>
          <w:color w:val="BCBEC0"/>
        </w:rPr>
        <w:t xml:space="preserve">` </w:t>
      </w:r>
      <w:r w:rsidRPr="00727148">
        <w:rPr>
          <w:color w:val="231F20"/>
        </w:rPr>
        <w:t>Nezávislá vrstva funkcií na riadenie prístupu k šifrovaným aj nešifrovaným súborom dopĺňajúca mechanizmy štandardného riadenia prístupu k údajom v operačnom systéme</w:t>
      </w:r>
    </w:p>
    <w:p w:rsidR="00BC3F03" w:rsidRPr="00727148" w:rsidRDefault="008F7302">
      <w:pPr>
        <w:pStyle w:val="Zkladntext"/>
        <w:spacing w:line="200" w:lineRule="exact"/>
        <w:jc w:val="both"/>
      </w:pPr>
      <w:r w:rsidRPr="00727148">
        <w:rPr>
          <w:rFonts w:ascii="Trebuchet MS" w:hAnsi="Trebuchet MS"/>
          <w:color w:val="BCBEC0"/>
        </w:rPr>
        <w:t xml:space="preserve">` </w:t>
      </w:r>
      <w:r w:rsidRPr="00727148">
        <w:rPr>
          <w:color w:val="231F20"/>
        </w:rPr>
        <w:t>Integračné rozhranie (zákaznícke aplikácie so silnými bezpečnostnými funkciami, integrácia kryptografickej ochrany do štandardných aplikácií)</w:t>
      </w:r>
    </w:p>
    <w:p w:rsidR="00BC3F03" w:rsidRPr="00727148" w:rsidRDefault="008F7302">
      <w:pPr>
        <w:pStyle w:val="Zkladntext"/>
        <w:spacing w:line="200" w:lineRule="exact"/>
        <w:jc w:val="both"/>
      </w:pPr>
      <w:r w:rsidRPr="00727148">
        <w:rPr>
          <w:rFonts w:ascii="Trebuchet MS" w:hAnsi="Trebuchet MS"/>
          <w:color w:val="BCBEC0"/>
        </w:rPr>
        <w:t xml:space="preserve">` </w:t>
      </w:r>
      <w:r w:rsidRPr="00727148">
        <w:rPr>
          <w:color w:val="231F20"/>
        </w:rPr>
        <w:t>Silná ochrana kryptografických kľúčov – kľúče nikdy neopúšťajú PCS1e a nie sú tak dostupné pre hostiteľský počítač</w:t>
      </w:r>
    </w:p>
    <w:p w:rsidR="00BC3F03" w:rsidRPr="00727148" w:rsidRDefault="008F7302">
      <w:pPr>
        <w:pStyle w:val="Zkladntext"/>
        <w:spacing w:line="200" w:lineRule="exact"/>
        <w:jc w:val="both"/>
      </w:pPr>
      <w:r w:rsidRPr="00727148">
        <w:rPr>
          <w:rFonts w:ascii="Trebuchet MS" w:hAnsi="Trebuchet MS"/>
          <w:color w:val="BCBEC0"/>
        </w:rPr>
        <w:t xml:space="preserve">` </w:t>
      </w:r>
      <w:r w:rsidRPr="00727148">
        <w:rPr>
          <w:color w:val="231F20"/>
        </w:rPr>
        <w:t>Bezpečná realizácia kryptografických algoritmov – algoritmy nie sú prístupné pre procesy bežiace na počítači (dostupnosť iba prostredníctvom aplikačného API)</w:t>
      </w:r>
    </w:p>
    <w:p w:rsidR="00BC3F03" w:rsidRPr="00727148" w:rsidRDefault="008F7302">
      <w:pPr>
        <w:pStyle w:val="Zkladntext"/>
        <w:spacing w:before="44" w:line="216" w:lineRule="exact"/>
        <w:jc w:val="both"/>
      </w:pPr>
      <w:r w:rsidRPr="00727148">
        <w:rPr>
          <w:rFonts w:ascii="Trebuchet MS" w:hAnsi="Trebuchet MS"/>
          <w:color w:val="BCBEC0"/>
        </w:rPr>
        <w:t xml:space="preserve">` </w:t>
      </w:r>
      <w:r w:rsidRPr="00727148">
        <w:rPr>
          <w:color w:val="231F20"/>
        </w:rPr>
        <w:t>Bezpečné uloženie a trvalá ochrana kľúčov – kľúče sú v prostriedku aktívne chránené aj vo vypnutom stave</w:t>
      </w:r>
    </w:p>
    <w:p w:rsidR="00BC3F03" w:rsidRPr="00727148" w:rsidRDefault="00BC3F03">
      <w:pPr>
        <w:rPr>
          <w:rFonts w:ascii="Corbel" w:eastAsia="Corbel" w:hAnsi="Corbel" w:cs="Corbel"/>
          <w:sz w:val="18"/>
          <w:szCs w:val="18"/>
        </w:rPr>
      </w:pPr>
    </w:p>
    <w:p w:rsidR="00BC3F03" w:rsidRPr="00727148" w:rsidRDefault="00BC3F03">
      <w:pPr>
        <w:spacing w:before="9"/>
        <w:rPr>
          <w:rFonts w:ascii="Corbel" w:eastAsia="Corbel" w:hAnsi="Corbel" w:cs="Corbel"/>
          <w:sz w:val="13"/>
          <w:szCs w:val="13"/>
        </w:rPr>
      </w:pPr>
    </w:p>
    <w:p w:rsidR="00BC3F03" w:rsidRPr="00727148" w:rsidRDefault="008F7302">
      <w:pPr>
        <w:pStyle w:val="Nadpis1"/>
        <w:rPr>
          <w:rFonts w:cs="Corbel"/>
          <w:b w:val="0"/>
          <w:bCs w:val="0"/>
        </w:rPr>
      </w:pPr>
      <w:r w:rsidRPr="00727148">
        <w:rPr>
          <w:color w:val="00AEEF"/>
        </w:rPr>
        <w:t>Kľúčové možnosti riešenia PCS</w:t>
      </w:r>
      <w:r w:rsidRPr="00727148">
        <w:rPr>
          <w:rFonts w:ascii="Calibri" w:hAnsi="Calibri"/>
          <w:color w:val="00AEEF"/>
        </w:rPr>
        <w:t>1</w:t>
      </w:r>
      <w:r w:rsidRPr="00727148">
        <w:rPr>
          <w:color w:val="00AEEF"/>
        </w:rPr>
        <w:t>e</w:t>
      </w:r>
    </w:p>
    <w:p w:rsidR="00BC3F03" w:rsidRPr="00727148" w:rsidRDefault="008F7302">
      <w:pPr>
        <w:pStyle w:val="Zkladntext"/>
        <w:spacing w:before="48" w:line="200" w:lineRule="exact"/>
        <w:jc w:val="both"/>
      </w:pPr>
      <w:r w:rsidRPr="00727148">
        <w:rPr>
          <w:rFonts w:ascii="Trebuchet MS" w:hAnsi="Trebuchet MS"/>
          <w:color w:val="BCBEC0"/>
        </w:rPr>
        <w:t xml:space="preserve">` </w:t>
      </w:r>
      <w:r w:rsidRPr="00727148">
        <w:rPr>
          <w:color w:val="231F20"/>
        </w:rPr>
        <w:t>Realizácia trvalej ochrany súborov v certifikovanom IS (utajované informácie sa vôbec nemusia vyskytovať na žiadnom lokálnom, sieťovom a výmennom dátovom úložisku v otvorenom tvare)</w:t>
      </w:r>
    </w:p>
    <w:p w:rsidR="00BC3F03" w:rsidRPr="00727148" w:rsidRDefault="008F7302">
      <w:pPr>
        <w:pStyle w:val="Zkladntext"/>
        <w:spacing w:line="200" w:lineRule="exact"/>
        <w:jc w:val="both"/>
      </w:pPr>
      <w:r w:rsidRPr="00727148">
        <w:rPr>
          <w:rFonts w:ascii="Trebuchet MS" w:hAnsi="Trebuchet MS"/>
          <w:color w:val="BCBEC0"/>
        </w:rPr>
        <w:t xml:space="preserve">` </w:t>
      </w:r>
      <w:r w:rsidRPr="00727148">
        <w:rPr>
          <w:color w:val="231F20"/>
        </w:rPr>
        <w:t>Vybudovanie komplexnej zabezpečenej pracovnej stanice (silná identifikácia a autentizácia používateľa, trvalá ochrana súborov obsahujúcich utajované informácie, ochrana systémových údajov a konfigurácie)</w:t>
      </w:r>
    </w:p>
    <w:p w:rsidR="00BC3F03" w:rsidRPr="00727148" w:rsidRDefault="008F7302">
      <w:pPr>
        <w:pStyle w:val="Zkladntext"/>
        <w:spacing w:line="200" w:lineRule="exact"/>
        <w:jc w:val="both"/>
      </w:pPr>
      <w:r w:rsidRPr="00727148">
        <w:rPr>
          <w:rFonts w:ascii="Trebuchet MS" w:hAnsi="Trebuchet MS"/>
          <w:color w:val="BCBEC0"/>
        </w:rPr>
        <w:t xml:space="preserve">` </w:t>
      </w:r>
      <w:r w:rsidRPr="00727148">
        <w:rPr>
          <w:color w:val="231F20"/>
        </w:rPr>
        <w:t>Nezávislé riadenie prístupu a ochrana súborov obsahujúcich utajované informácie – silná záruka (oddelenie informačných kategórií, viac nezávislých úrovní zabezpečenia, povolenie/zakázanie exportu utajovaných informácií v otvorenom tvare na výmenné médiá, obmedzenie prístupu správcu k uloženým údajom)</w:t>
      </w:r>
    </w:p>
    <w:p w:rsidR="00BC3F03" w:rsidRPr="00727148" w:rsidRDefault="008F7302">
      <w:pPr>
        <w:pStyle w:val="Zkladntext"/>
        <w:spacing w:before="48" w:line="235" w:lineRule="auto"/>
        <w:jc w:val="both"/>
      </w:pPr>
      <w:r w:rsidRPr="00727148">
        <w:rPr>
          <w:rFonts w:ascii="Trebuchet MS" w:hAnsi="Trebuchet MS"/>
          <w:color w:val="BCBEC0"/>
        </w:rPr>
        <w:t xml:space="preserve">` </w:t>
      </w:r>
      <w:r w:rsidRPr="00727148">
        <w:rPr>
          <w:color w:val="231F20"/>
        </w:rPr>
        <w:t>Široká správa šifrovacích kľúčov, flexibilné kľúčové hospodárstvo (viac možností pre architekta IS), možnosť automatizácie úkonov správy</w:t>
      </w:r>
    </w:p>
    <w:p w:rsidR="00BC3F03" w:rsidRPr="00727148" w:rsidRDefault="00BC3F03">
      <w:pPr>
        <w:rPr>
          <w:rFonts w:ascii="Corbel" w:eastAsia="Corbel" w:hAnsi="Corbel" w:cs="Corbel"/>
          <w:sz w:val="18"/>
          <w:szCs w:val="18"/>
        </w:rPr>
      </w:pPr>
    </w:p>
    <w:p w:rsidR="00BC3F03" w:rsidRPr="00727148" w:rsidRDefault="00BC3F03">
      <w:pPr>
        <w:spacing w:before="5"/>
        <w:rPr>
          <w:rFonts w:ascii="Corbel" w:eastAsia="Corbel" w:hAnsi="Corbel" w:cs="Corbel"/>
          <w:sz w:val="13"/>
          <w:szCs w:val="13"/>
        </w:rPr>
      </w:pPr>
    </w:p>
    <w:p w:rsidR="00BC3F03" w:rsidRPr="00727148" w:rsidRDefault="008F7302">
      <w:pPr>
        <w:pStyle w:val="Nadpis1"/>
        <w:rPr>
          <w:rFonts w:cs="Corbel"/>
          <w:b w:val="0"/>
          <w:bCs w:val="0"/>
        </w:rPr>
      </w:pPr>
      <w:r w:rsidRPr="00727148">
        <w:rPr>
          <w:color w:val="00AEEF"/>
        </w:rPr>
        <w:t>Referencie</w:t>
      </w:r>
    </w:p>
    <w:p w:rsidR="00BC3F03" w:rsidRPr="00727148" w:rsidRDefault="004E766E">
      <w:pPr>
        <w:pStyle w:val="Zkladntext"/>
        <w:spacing w:before="67" w:line="252" w:lineRule="auto"/>
        <w:ind w:left="117" w:firstLine="0"/>
        <w:jc w:val="both"/>
      </w:pPr>
      <w:r w:rsidRPr="00727148">
        <w:pict>
          <v:shape id="38123" o:spid="_x0000_s1027" type="#_x0000_t202" style="position:absolute;left:0;text-align:left;margin-left:387.2pt;margin-top:37.85pt;width:159.65pt;height:80.3pt;z-index:251659776;mso-position-horizontal-relative:page" filled="f" strokecolor="#00aeef" strokeweight="1pt">
            <v:textbox inset="0,0,0,0">
              <w:txbxContent>
                <w:p w:rsidR="00BC3F03" w:rsidRDefault="00BC3F03">
                  <w:pPr>
                    <w:rPr>
                      <w:rFonts w:ascii="Verdana" w:eastAsia="Verdana" w:hAnsi="Verdana" w:cs="Verdana"/>
                      <w:sz w:val="20"/>
                      <w:szCs w:val="20"/>
                    </w:rPr>
                  </w:pPr>
                </w:p>
                <w:p w:rsidR="00BC3F03" w:rsidRDefault="008F7302">
                  <w:pPr>
                    <w:ind w:left="173"/>
                    <w:rPr>
                      <w:rFonts w:ascii="Corbel" w:eastAsia="Corbel" w:hAnsi="Corbel" w:cs="Corbel"/>
                      <w:sz w:val="16"/>
                      <w:szCs w:val="16"/>
                    </w:rPr>
                  </w:pPr>
                  <w:r>
                    <w:rPr>
                      <w:rFonts w:ascii="Corbel" w:hAnsi="Corbel"/>
                      <w:b/>
                      <w:color w:val="231F20"/>
                      <w:sz w:val="16"/>
                    </w:rPr>
                    <w:t>OBCHODNÝ KONTAKT</w:t>
                  </w:r>
                </w:p>
                <w:p w:rsidR="00BC3F03" w:rsidRDefault="008F7302">
                  <w:pPr>
                    <w:spacing w:before="117" w:line="252" w:lineRule="auto"/>
                    <w:ind w:left="793" w:right="938" w:hanging="621"/>
                    <w:rPr>
                      <w:rFonts w:ascii="Corbel" w:eastAsia="Corbel" w:hAnsi="Corbel" w:cs="Corbel"/>
                      <w:sz w:val="14"/>
                      <w:szCs w:val="14"/>
                    </w:rPr>
                  </w:pPr>
                  <w:r>
                    <w:rPr>
                      <w:rFonts w:ascii="Corbel" w:hAnsi="Corbel"/>
                      <w:b/>
                      <w:color w:val="231F20"/>
                      <w:sz w:val="13"/>
                    </w:rPr>
                    <w:t xml:space="preserve">S.ICZ </w:t>
                  </w:r>
                  <w:r>
                    <w:rPr>
                      <w:rFonts w:ascii="Verdana" w:hAnsi="Verdana"/>
                      <w:b/>
                      <w:color w:val="231F20"/>
                      <w:sz w:val="10"/>
                    </w:rPr>
                    <w:t xml:space="preserve">a. s. </w:t>
                  </w:r>
                  <w:r>
                    <w:rPr>
                      <w:rFonts w:ascii="Corbel" w:hAnsi="Corbel"/>
                      <w:color w:val="808285"/>
                      <w:sz w:val="14"/>
                    </w:rPr>
                    <w:t>Na hřebenech II 1718/10 140 00 Praha 4</w:t>
                  </w:r>
                </w:p>
                <w:p w:rsidR="00BC3F03" w:rsidRDefault="008F7302">
                  <w:pPr>
                    <w:tabs>
                      <w:tab w:val="left" w:pos="793"/>
                    </w:tabs>
                    <w:ind w:left="172"/>
                    <w:rPr>
                      <w:rFonts w:ascii="Corbel" w:eastAsia="Corbel" w:hAnsi="Corbel" w:cs="Corbel"/>
                      <w:sz w:val="14"/>
                      <w:szCs w:val="14"/>
                    </w:rPr>
                  </w:pPr>
                  <w:r>
                    <w:rPr>
                      <w:rFonts w:ascii="Corbel"/>
                      <w:b/>
                      <w:color w:val="231F20"/>
                      <w:sz w:val="13"/>
                    </w:rPr>
                    <w:t>TEL.:</w:t>
                  </w:r>
                  <w:r>
                    <w:rPr>
                      <w:rFonts w:ascii="Corbel"/>
                      <w:b/>
                      <w:color w:val="231F20"/>
                      <w:sz w:val="13"/>
                    </w:rPr>
                    <w:tab/>
                  </w:r>
                  <w:r>
                    <w:rPr>
                      <w:rFonts w:ascii="Corbel"/>
                      <w:color w:val="808285"/>
                      <w:sz w:val="14"/>
                    </w:rPr>
                    <w:t>+420 222 271 111</w:t>
                  </w:r>
                </w:p>
                <w:p w:rsidR="00BC3F03" w:rsidRDefault="008F7302">
                  <w:pPr>
                    <w:tabs>
                      <w:tab w:val="left" w:pos="793"/>
                    </w:tabs>
                    <w:spacing w:before="9"/>
                    <w:ind w:left="172"/>
                    <w:rPr>
                      <w:rFonts w:ascii="Corbel" w:eastAsia="Corbel" w:hAnsi="Corbel" w:cs="Corbel"/>
                      <w:sz w:val="14"/>
                      <w:szCs w:val="14"/>
                    </w:rPr>
                  </w:pPr>
                  <w:r>
                    <w:rPr>
                      <w:rFonts w:ascii="Corbel"/>
                      <w:b/>
                      <w:color w:val="231F20"/>
                      <w:sz w:val="13"/>
                    </w:rPr>
                    <w:t>FAX:</w:t>
                  </w:r>
                  <w:r>
                    <w:rPr>
                      <w:rFonts w:ascii="Corbel"/>
                      <w:b/>
                      <w:color w:val="231F20"/>
                      <w:sz w:val="13"/>
                    </w:rPr>
                    <w:tab/>
                  </w:r>
                  <w:r>
                    <w:rPr>
                      <w:rFonts w:ascii="Corbel"/>
                      <w:color w:val="808285"/>
                      <w:sz w:val="14"/>
                    </w:rPr>
                    <w:t>+420</w:t>
                  </w:r>
                  <w:r>
                    <w:rPr>
                      <w:rFonts w:ascii="Corbel"/>
                      <w:color w:val="808285"/>
                      <w:sz w:val="14"/>
                    </w:rPr>
                    <w:t> </w:t>
                  </w:r>
                  <w:r>
                    <w:rPr>
                      <w:rFonts w:ascii="Corbel"/>
                      <w:color w:val="808285"/>
                      <w:sz w:val="14"/>
                    </w:rPr>
                    <w:t>222</w:t>
                  </w:r>
                  <w:r>
                    <w:rPr>
                      <w:rFonts w:ascii="Corbel"/>
                      <w:color w:val="808285"/>
                      <w:sz w:val="14"/>
                    </w:rPr>
                    <w:t> </w:t>
                  </w:r>
                  <w:r>
                    <w:rPr>
                      <w:rFonts w:ascii="Corbel"/>
                      <w:color w:val="808285"/>
                      <w:sz w:val="14"/>
                    </w:rPr>
                    <w:t>271</w:t>
                  </w:r>
                  <w:r>
                    <w:rPr>
                      <w:rFonts w:ascii="Corbel"/>
                      <w:color w:val="808285"/>
                      <w:sz w:val="14"/>
                    </w:rPr>
                    <w:t> </w:t>
                  </w:r>
                  <w:r>
                    <w:rPr>
                      <w:rFonts w:ascii="Corbel"/>
                      <w:color w:val="808285"/>
                      <w:sz w:val="14"/>
                    </w:rPr>
                    <w:t>112</w:t>
                  </w:r>
                </w:p>
                <w:p w:rsidR="00BC3F03" w:rsidRDefault="008F7302">
                  <w:pPr>
                    <w:spacing w:before="9"/>
                    <w:ind w:left="172"/>
                    <w:rPr>
                      <w:rFonts w:ascii="Corbel" w:eastAsia="Corbel" w:hAnsi="Corbel" w:cs="Corbel"/>
                      <w:sz w:val="14"/>
                      <w:szCs w:val="14"/>
                    </w:rPr>
                  </w:pPr>
                  <w:r>
                    <w:rPr>
                      <w:rFonts w:ascii="Corbel"/>
                      <w:b/>
                      <w:color w:val="231F20"/>
                      <w:sz w:val="13"/>
                    </w:rPr>
                    <w:t xml:space="preserve">E-MAIL:    </w:t>
                  </w:r>
                  <w:hyperlink r:id="rId12">
                    <w:r>
                      <w:rPr>
                        <w:rFonts w:ascii="Corbel"/>
                        <w:color w:val="808285"/>
                        <w:sz w:val="14"/>
                      </w:rPr>
                      <w:t>obchod-</w:t>
                    </w:r>
                  </w:hyperlink>
                  <w:hyperlink r:id="rId13">
                    <w:r>
                      <w:rPr>
                        <w:rFonts w:ascii="Corbel"/>
                        <w:color w:val="808285"/>
                        <w:sz w:val="14"/>
                      </w:rPr>
                      <w:t>SICZ@iczgroup.com</w:t>
                    </w:r>
                  </w:hyperlink>
                </w:p>
              </w:txbxContent>
            </v:textbox>
            <w10:wrap anchorx="page"/>
          </v:shape>
        </w:pict>
      </w:r>
      <w:r w:rsidR="008F7302" w:rsidRPr="00727148">
        <w:rPr>
          <w:color w:val="231F20"/>
        </w:rPr>
        <w:t>Implementáciou kryptografického prostriedku PCS1e doplnenou o ďalšie bezpečnostné produkty od spoločnosti S.ICZ je možné vybudovať reálne certifikované informačné systémy určené na spracovanie citlivých a utajovaných informácií s vysokým používateľským komfortom a vysokou pridanou bezpečnostnou hodnotou. Príkladom takého informačného systému je IS MZV-KR, ktorý obsahuje uzly rôznych stupňov utajenia a umožňuje spracovávať a vymieňať utajované informácie medzi ústredím Ministerstva zahraničných vecí ČR a zastupiteľskými úradmi ČR.</w:t>
      </w:r>
    </w:p>
    <w:p w:rsidR="00BC3F03" w:rsidRPr="00727148" w:rsidRDefault="008F7302">
      <w:pPr>
        <w:spacing w:before="8"/>
        <w:rPr>
          <w:rFonts w:ascii="Corbel" w:eastAsia="Corbel" w:hAnsi="Corbel" w:cs="Corbel"/>
          <w:sz w:val="11"/>
          <w:szCs w:val="11"/>
        </w:rPr>
      </w:pPr>
      <w:r w:rsidRPr="00727148">
        <w:br w:type="column"/>
      </w:r>
    </w:p>
    <w:p w:rsidR="00BC3F03" w:rsidRPr="00727148" w:rsidRDefault="004E766E">
      <w:pPr>
        <w:pStyle w:val="Odsekzoznamu"/>
        <w:numPr>
          <w:ilvl w:val="0"/>
          <w:numId w:val="1"/>
        </w:numPr>
        <w:tabs>
          <w:tab w:val="left" w:pos="345"/>
        </w:tabs>
        <w:rPr>
          <w:rFonts w:ascii="Verdana" w:eastAsia="Verdana" w:hAnsi="Verdana" w:cs="Verdana"/>
          <w:sz w:val="14"/>
          <w:szCs w:val="14"/>
        </w:rPr>
      </w:pPr>
      <w:r w:rsidRPr="00727148">
        <w:pict>
          <v:shape id="44100" o:spid="_x0000_s1026" type="#_x0000_t202" style="position:absolute;left:0;text-align:left;margin-left:306.5pt;margin-top:12.6pt;width:241.85pt;height:586.15pt;z-index:251658752;mso-position-horizontal-relative:page" filled="f" strokecolor="#9b9da6">
            <v:textbox inset="0,0,0,0">
              <w:txbxContent>
                <w:p w:rsidR="00BC3F03" w:rsidRDefault="008F7302">
                  <w:pPr>
                    <w:spacing w:before="123"/>
                    <w:ind w:left="198"/>
                    <w:rPr>
                      <w:rFonts w:ascii="Verdana" w:eastAsia="Verdana" w:hAnsi="Verdana" w:cs="Verdana"/>
                      <w:sz w:val="14"/>
                      <w:szCs w:val="14"/>
                    </w:rPr>
                  </w:pPr>
                  <w:r>
                    <w:rPr>
                      <w:rFonts w:ascii="Verdana" w:hAnsi="Verdana"/>
                      <w:b/>
                      <w:color w:val="808285"/>
                      <w:sz w:val="14"/>
                    </w:rPr>
                    <w:t>Požiadavky na počítač:</w:t>
                  </w:r>
                </w:p>
                <w:p w:rsidR="00BC3F03" w:rsidRDefault="008F7302">
                  <w:pPr>
                    <w:spacing w:before="53" w:line="158" w:lineRule="exact"/>
                    <w:ind w:left="348" w:right="952" w:hanging="151"/>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rozhranie PCI Express (voľný slot PCI Express pre štandardnú kartu s dĺžkou 168 mm)</w:t>
                  </w:r>
                </w:p>
                <w:p w:rsidR="00BC3F03" w:rsidRDefault="008F7302">
                  <w:pPr>
                    <w:spacing w:before="61"/>
                    <w:ind w:left="198"/>
                    <w:rPr>
                      <w:rFonts w:ascii="Verdana" w:eastAsia="Verdana" w:hAnsi="Verdana" w:cs="Verdana"/>
                      <w:sz w:val="14"/>
                      <w:szCs w:val="14"/>
                    </w:rPr>
                  </w:pPr>
                  <w:r>
                    <w:rPr>
                      <w:rFonts w:ascii="Verdana" w:hAnsi="Verdana"/>
                      <w:b/>
                      <w:color w:val="808285"/>
                      <w:sz w:val="14"/>
                    </w:rPr>
                    <w:t>Technické parametre:</w:t>
                  </w:r>
                </w:p>
                <w:p w:rsidR="00BC3F03" w:rsidRDefault="008F7302">
                  <w:pPr>
                    <w:spacing w:before="38"/>
                    <w:ind w:left="198"/>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rozmery (D × V × Š): 168 × 111 × 14,7 (mm)</w:t>
                  </w:r>
                </w:p>
                <w:p w:rsidR="00BC3F03" w:rsidRDefault="008F7302">
                  <w:pPr>
                    <w:spacing w:before="37"/>
                    <w:ind w:left="198"/>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fyzické rozhranie: PCI Express 1.1 ×1</w:t>
                  </w:r>
                </w:p>
                <w:p w:rsidR="00BC3F03" w:rsidRDefault="008F7302">
                  <w:pPr>
                    <w:spacing w:before="51" w:line="158" w:lineRule="exact"/>
                    <w:ind w:left="348" w:right="608" w:hanging="151"/>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čítačka ČK: ISO 7816 &amp;EMV 2000 level 1 pripojená na interný USB konektor PCS1e</w:t>
                  </w:r>
                </w:p>
                <w:p w:rsidR="00BC3F03" w:rsidRDefault="008F7302">
                  <w:pPr>
                    <w:spacing w:before="36"/>
                    <w:ind w:left="198"/>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prevádzková teplota: 0 – 45 st. C (vnútorná teplota PC)</w:t>
                  </w:r>
                </w:p>
                <w:p w:rsidR="00BC3F03" w:rsidRDefault="008F7302">
                  <w:pPr>
                    <w:spacing w:before="37"/>
                    <w:ind w:left="198"/>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relatívna vlhkosť: 5 – 95 % (nekondenzujúca)</w:t>
                  </w:r>
                </w:p>
                <w:p w:rsidR="00BC3F03" w:rsidRDefault="008F7302">
                  <w:pPr>
                    <w:spacing w:before="62"/>
                    <w:ind w:left="198"/>
                    <w:rPr>
                      <w:rFonts w:ascii="Verdana" w:eastAsia="Verdana" w:hAnsi="Verdana" w:cs="Verdana"/>
                      <w:sz w:val="14"/>
                      <w:szCs w:val="14"/>
                    </w:rPr>
                  </w:pPr>
                  <w:r>
                    <w:rPr>
                      <w:rFonts w:ascii="Verdana" w:hAnsi="Verdana"/>
                      <w:b/>
                      <w:color w:val="808285"/>
                      <w:sz w:val="14"/>
                    </w:rPr>
                    <w:t>Podporované OS:</w:t>
                  </w:r>
                </w:p>
                <w:p w:rsidR="00BC3F03" w:rsidRDefault="008F7302">
                  <w:pPr>
                    <w:spacing w:before="38" w:line="165" w:lineRule="exact"/>
                    <w:ind w:left="198"/>
                    <w:rPr>
                      <w:rFonts w:ascii="Verdana" w:eastAsia="Verdana" w:hAnsi="Verdana" w:cs="Verdana"/>
                      <w:sz w:val="14"/>
                      <w:szCs w:val="14"/>
                    </w:rPr>
                  </w:pPr>
                  <w:r>
                    <w:rPr>
                      <w:rFonts w:ascii="Trebuchet MS"/>
                      <w:color w:val="BCBEC0"/>
                      <w:sz w:val="14"/>
                    </w:rPr>
                    <w:t xml:space="preserve">` </w:t>
                  </w:r>
                  <w:r>
                    <w:rPr>
                      <w:rFonts w:ascii="Verdana"/>
                      <w:color w:val="231F20"/>
                      <w:sz w:val="14"/>
                    </w:rPr>
                    <w:t>MS Windows 7, MS Windows Server 2008 R2 (on-line</w:t>
                  </w:r>
                </w:p>
                <w:p w:rsidR="00BC3F03" w:rsidRDefault="008F7302">
                  <w:pPr>
                    <w:spacing w:line="164" w:lineRule="exact"/>
                    <w:ind w:left="348"/>
                    <w:rPr>
                      <w:rFonts w:ascii="Verdana" w:eastAsia="Verdana" w:hAnsi="Verdana" w:cs="Verdana"/>
                      <w:sz w:val="14"/>
                      <w:szCs w:val="14"/>
                    </w:rPr>
                  </w:pPr>
                  <w:r>
                    <w:rPr>
                      <w:rFonts w:ascii="Verdana" w:hAnsi="Verdana"/>
                      <w:color w:val="231F20"/>
                      <w:sz w:val="14"/>
                    </w:rPr>
                    <w:t>a off-line šifrovanie súborov s podporou 32- aj 64-bitového OS)</w:t>
                  </w:r>
                </w:p>
                <w:p w:rsidR="00BC3F03" w:rsidRDefault="008F7302">
                  <w:pPr>
                    <w:spacing w:before="56"/>
                    <w:ind w:left="198"/>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MS Windows XP (iba pre off-line šifrovanie súborov)</w:t>
                  </w:r>
                </w:p>
                <w:p w:rsidR="00BC3F03" w:rsidRDefault="008F7302">
                  <w:pPr>
                    <w:spacing w:before="62"/>
                    <w:ind w:left="198"/>
                    <w:rPr>
                      <w:rFonts w:ascii="Verdana" w:eastAsia="Verdana" w:hAnsi="Verdana" w:cs="Verdana"/>
                      <w:sz w:val="14"/>
                      <w:szCs w:val="14"/>
                    </w:rPr>
                  </w:pPr>
                  <w:r>
                    <w:rPr>
                      <w:rFonts w:ascii="Verdana" w:hAnsi="Verdana"/>
                      <w:b/>
                      <w:color w:val="808285"/>
                      <w:sz w:val="14"/>
                    </w:rPr>
                    <w:t>Overenie používateľa:</w:t>
                  </w:r>
                </w:p>
                <w:p w:rsidR="00BC3F03" w:rsidRDefault="008F7302">
                  <w:pPr>
                    <w:spacing w:before="53" w:line="158" w:lineRule="exact"/>
                    <w:ind w:left="348" w:right="556" w:hanging="151"/>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Fyzická čipová karta priamo obsluhovaná hardvérovým adaptérom PCS1e</w:t>
                  </w:r>
                </w:p>
                <w:p w:rsidR="00BC3F03" w:rsidRDefault="008F7302">
                  <w:pPr>
                    <w:spacing w:before="51" w:line="158" w:lineRule="exact"/>
                    <w:ind w:left="348" w:right="833" w:hanging="151"/>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Metódy následnej I/A do OS: tajné heslo, certifikát (Smart Card Logon)</w:t>
                  </w:r>
                </w:p>
                <w:p w:rsidR="00BC3F03" w:rsidRDefault="008F7302">
                  <w:pPr>
                    <w:spacing w:before="61"/>
                    <w:ind w:left="198"/>
                    <w:rPr>
                      <w:rFonts w:ascii="Verdana" w:eastAsia="Verdana" w:hAnsi="Verdana" w:cs="Verdana"/>
                      <w:sz w:val="14"/>
                      <w:szCs w:val="14"/>
                    </w:rPr>
                  </w:pPr>
                  <w:r>
                    <w:rPr>
                      <w:rFonts w:ascii="Verdana" w:hAnsi="Verdana"/>
                      <w:b/>
                      <w:color w:val="808285"/>
                      <w:sz w:val="14"/>
                    </w:rPr>
                    <w:t>Aplikačné rozhrania:</w:t>
                  </w:r>
                </w:p>
                <w:p w:rsidR="00BC3F03" w:rsidRDefault="008F7302">
                  <w:pPr>
                    <w:spacing w:before="38"/>
                    <w:ind w:left="198"/>
                    <w:rPr>
                      <w:rFonts w:ascii="Verdana" w:eastAsia="Verdana" w:hAnsi="Verdana" w:cs="Verdana"/>
                      <w:sz w:val="14"/>
                      <w:szCs w:val="14"/>
                    </w:rPr>
                  </w:pPr>
                  <w:r>
                    <w:rPr>
                      <w:rFonts w:ascii="Trebuchet MS"/>
                      <w:color w:val="BCBEC0"/>
                      <w:sz w:val="14"/>
                    </w:rPr>
                    <w:t xml:space="preserve">` </w:t>
                  </w:r>
                  <w:r>
                    <w:rPr>
                      <w:rFonts w:ascii="Verdana"/>
                      <w:color w:val="231F20"/>
                      <w:sz w:val="14"/>
                    </w:rPr>
                    <w:t>PKCS#11</w:t>
                  </w:r>
                </w:p>
                <w:p w:rsidR="00BC3F03" w:rsidRDefault="008F7302">
                  <w:pPr>
                    <w:spacing w:before="37"/>
                    <w:ind w:left="198"/>
                    <w:rPr>
                      <w:rFonts w:ascii="Verdana" w:eastAsia="Verdana" w:hAnsi="Verdana" w:cs="Verdana"/>
                      <w:sz w:val="14"/>
                      <w:szCs w:val="14"/>
                    </w:rPr>
                  </w:pPr>
                  <w:r>
                    <w:rPr>
                      <w:rFonts w:ascii="Trebuchet MS"/>
                      <w:color w:val="BCBEC0"/>
                      <w:sz w:val="14"/>
                    </w:rPr>
                    <w:t xml:space="preserve">` </w:t>
                  </w:r>
                  <w:r>
                    <w:rPr>
                      <w:rFonts w:ascii="Verdana"/>
                      <w:color w:val="231F20"/>
                      <w:sz w:val="14"/>
                    </w:rPr>
                    <w:t>MS Crypto API</w:t>
                  </w:r>
                </w:p>
                <w:p w:rsidR="00BC3F03" w:rsidRDefault="008F7302">
                  <w:pPr>
                    <w:spacing w:before="62"/>
                    <w:ind w:left="198"/>
                    <w:rPr>
                      <w:rFonts w:ascii="Verdana" w:eastAsia="Verdana" w:hAnsi="Verdana" w:cs="Verdana"/>
                      <w:sz w:val="14"/>
                      <w:szCs w:val="14"/>
                    </w:rPr>
                  </w:pPr>
                  <w:r>
                    <w:rPr>
                      <w:rFonts w:ascii="Verdana" w:hAnsi="Verdana"/>
                      <w:b/>
                      <w:color w:val="808285"/>
                      <w:sz w:val="14"/>
                    </w:rPr>
                    <w:t>Implementácia šifrovania do OS:</w:t>
                  </w:r>
                </w:p>
                <w:p w:rsidR="00BC3F03" w:rsidRDefault="008F7302">
                  <w:pPr>
                    <w:spacing w:before="53" w:line="158" w:lineRule="exact"/>
                    <w:ind w:left="348" w:right="479" w:hanging="151"/>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Transparentné on-line šifrovanie: súbory, adresáre, logické disky, výmenné médiá, vzdialené sieťové úložiská</w:t>
                  </w:r>
                </w:p>
                <w:p w:rsidR="00BC3F03" w:rsidRDefault="008F7302">
                  <w:pPr>
                    <w:spacing w:before="36"/>
                    <w:ind w:left="198"/>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Off-line šifrovanie súborov</w:t>
                  </w:r>
                </w:p>
                <w:p w:rsidR="00BC3F03" w:rsidRDefault="008F7302">
                  <w:pPr>
                    <w:spacing w:before="37"/>
                    <w:ind w:left="198"/>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Asymetria (podpisovanie, šifrovanie)</w:t>
                  </w:r>
                </w:p>
                <w:p w:rsidR="00BC3F03" w:rsidRDefault="008F7302">
                  <w:pPr>
                    <w:spacing w:before="62"/>
                    <w:ind w:left="198"/>
                    <w:rPr>
                      <w:rFonts w:ascii="Verdana" w:eastAsia="Verdana" w:hAnsi="Verdana" w:cs="Verdana"/>
                      <w:sz w:val="14"/>
                      <w:szCs w:val="14"/>
                    </w:rPr>
                  </w:pPr>
                  <w:r>
                    <w:rPr>
                      <w:rFonts w:ascii="Verdana"/>
                      <w:b/>
                      <w:color w:val="808285"/>
                      <w:sz w:val="14"/>
                    </w:rPr>
                    <w:t>Algoritmy:</w:t>
                  </w:r>
                </w:p>
                <w:p w:rsidR="00BC3F03" w:rsidRDefault="008F7302">
                  <w:pPr>
                    <w:spacing w:before="53" w:line="158" w:lineRule="exact"/>
                    <w:ind w:left="348" w:right="191" w:hanging="151"/>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Šifrovacie algoritmy: národný algoritmus (rýchlosť 3,2 MB/s), AES 256 (rýchlosť 12 MB/s), RSA 2048</w:t>
                  </w:r>
                </w:p>
                <w:p w:rsidR="00BC3F03" w:rsidRDefault="008F7302">
                  <w:pPr>
                    <w:spacing w:before="36"/>
                    <w:ind w:left="198"/>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Hashovací algoritmus SHA 256</w:t>
                  </w:r>
                </w:p>
                <w:p w:rsidR="00BC3F03" w:rsidRDefault="008F7302">
                  <w:pPr>
                    <w:spacing w:before="62"/>
                    <w:ind w:left="198"/>
                    <w:rPr>
                      <w:rFonts w:ascii="Verdana" w:eastAsia="Verdana" w:hAnsi="Verdana" w:cs="Verdana"/>
                      <w:sz w:val="14"/>
                      <w:szCs w:val="14"/>
                    </w:rPr>
                  </w:pPr>
                  <w:r>
                    <w:rPr>
                      <w:rFonts w:ascii="Verdana" w:hAnsi="Verdana"/>
                      <w:b/>
                      <w:color w:val="808285"/>
                      <w:sz w:val="14"/>
                    </w:rPr>
                    <w:t>Bezpečné úložisko kľúčov:</w:t>
                  </w:r>
                </w:p>
                <w:p w:rsidR="00BC3F03" w:rsidRDefault="008F7302">
                  <w:pPr>
                    <w:spacing w:before="38" w:line="165" w:lineRule="exact"/>
                    <w:ind w:left="198"/>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Deaktivácia/deštrukcia s možnosťou napojenia na vonkajší</w:t>
                  </w:r>
                </w:p>
                <w:p w:rsidR="00BC3F03" w:rsidRDefault="008F7302">
                  <w:pPr>
                    <w:spacing w:line="164" w:lineRule="exact"/>
                    <w:ind w:right="3572"/>
                    <w:jc w:val="center"/>
                    <w:rPr>
                      <w:rFonts w:ascii="Verdana" w:eastAsia="Verdana" w:hAnsi="Verdana" w:cs="Verdana"/>
                      <w:sz w:val="14"/>
                      <w:szCs w:val="14"/>
                    </w:rPr>
                  </w:pPr>
                  <w:r>
                    <w:rPr>
                      <w:rFonts w:ascii="Verdana"/>
                      <w:color w:val="231F20"/>
                      <w:sz w:val="14"/>
                    </w:rPr>
                    <w:t>Kontakt</w:t>
                  </w:r>
                </w:p>
                <w:p w:rsidR="00BC3F03" w:rsidRDefault="008F7302">
                  <w:pPr>
                    <w:spacing w:before="38"/>
                    <w:ind w:left="198"/>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viacúrovňový kľúčový systém</w:t>
                  </w:r>
                </w:p>
                <w:p w:rsidR="00BC3F03" w:rsidRDefault="008F7302">
                  <w:pPr>
                    <w:spacing w:before="37"/>
                    <w:ind w:left="198"/>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Max. počet úložísk: 30</w:t>
                  </w:r>
                </w:p>
                <w:p w:rsidR="00BC3F03" w:rsidRDefault="008F7302">
                  <w:pPr>
                    <w:spacing w:before="37"/>
                    <w:ind w:left="198"/>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Max. počet kľúčov v úložisku: 400</w:t>
                  </w:r>
                </w:p>
                <w:p w:rsidR="00BC3F03" w:rsidRDefault="008F7302">
                  <w:pPr>
                    <w:spacing w:before="37"/>
                    <w:ind w:left="198"/>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Max. počet kľúčov: 12000 (30 × 400)</w:t>
                  </w:r>
                </w:p>
                <w:p w:rsidR="00BC3F03" w:rsidRDefault="008F7302">
                  <w:pPr>
                    <w:spacing w:before="62"/>
                    <w:ind w:left="198"/>
                    <w:rPr>
                      <w:rFonts w:ascii="Verdana" w:eastAsia="Verdana" w:hAnsi="Verdana" w:cs="Verdana"/>
                      <w:sz w:val="14"/>
                      <w:szCs w:val="14"/>
                    </w:rPr>
                  </w:pPr>
                  <w:r>
                    <w:rPr>
                      <w:rFonts w:ascii="Verdana" w:hAnsi="Verdana"/>
                      <w:b/>
                      <w:color w:val="808285"/>
                      <w:sz w:val="14"/>
                    </w:rPr>
                    <w:t>Ostatné bezpečnostné funkcie:</w:t>
                  </w:r>
                </w:p>
                <w:p w:rsidR="00BC3F03" w:rsidRDefault="008F7302">
                  <w:pPr>
                    <w:spacing w:before="38"/>
                    <w:ind w:left="198"/>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fyzikálny generátor náhody</w:t>
                  </w:r>
                </w:p>
                <w:p w:rsidR="00BC3F03" w:rsidRDefault="008F7302">
                  <w:pPr>
                    <w:spacing w:before="37"/>
                    <w:ind w:left="198"/>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nezávislý čas</w:t>
                  </w:r>
                </w:p>
                <w:p w:rsidR="00BC3F03" w:rsidRDefault="008F7302">
                  <w:pPr>
                    <w:spacing w:before="37"/>
                    <w:ind w:left="198"/>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nezávislý audit</w:t>
                  </w:r>
                </w:p>
                <w:p w:rsidR="00BC3F03" w:rsidRDefault="008F7302">
                  <w:pPr>
                    <w:spacing w:before="37"/>
                    <w:ind w:left="198"/>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dohľadový procesor</w:t>
                  </w:r>
                </w:p>
                <w:p w:rsidR="00BC3F03" w:rsidRDefault="008F7302">
                  <w:pPr>
                    <w:spacing w:before="62"/>
                    <w:ind w:left="198"/>
                    <w:rPr>
                      <w:rFonts w:ascii="Verdana" w:eastAsia="Verdana" w:hAnsi="Verdana" w:cs="Verdana"/>
                      <w:sz w:val="14"/>
                      <w:szCs w:val="14"/>
                    </w:rPr>
                  </w:pPr>
                  <w:r>
                    <w:rPr>
                      <w:rFonts w:ascii="Verdana" w:hAnsi="Verdana"/>
                      <w:b/>
                      <w:color w:val="808285"/>
                      <w:sz w:val="14"/>
                    </w:rPr>
                    <w:t>Systémová bezpečnosť:</w:t>
                  </w:r>
                </w:p>
                <w:p w:rsidR="00BC3F03" w:rsidRDefault="008F7302">
                  <w:pPr>
                    <w:spacing w:before="38"/>
                    <w:ind w:left="198"/>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Možnosť šifrovania profilu používateľa</w:t>
                  </w:r>
                </w:p>
                <w:p w:rsidR="00BC3F03" w:rsidRDefault="008F7302">
                  <w:pPr>
                    <w:spacing w:before="37"/>
                    <w:ind w:left="198"/>
                    <w:rPr>
                      <w:rFonts w:ascii="Verdana" w:eastAsia="Verdana" w:hAnsi="Verdana" w:cs="Verdana"/>
                      <w:sz w:val="14"/>
                      <w:szCs w:val="14"/>
                    </w:rPr>
                  </w:pPr>
                  <w:r>
                    <w:rPr>
                      <w:rFonts w:ascii="Trebuchet MS" w:hAnsi="Trebuchet MS"/>
                      <w:color w:val="BCBEC0"/>
                      <w:sz w:val="14"/>
                      <w:szCs w:val="14"/>
                    </w:rPr>
                    <w:t xml:space="preserve">` </w:t>
                  </w:r>
                  <w:r>
                    <w:rPr>
                      <w:rFonts w:ascii="Verdana" w:hAnsi="Verdana"/>
                      <w:color w:val="231F20"/>
                      <w:sz w:val="14"/>
                      <w:szCs w:val="14"/>
                    </w:rPr>
                    <w:t>Možnosť šifrovania systémových údajov (spooler, temp, …)</w:t>
                  </w:r>
                </w:p>
                <w:p w:rsidR="00BC3F03" w:rsidRDefault="008F7302">
                  <w:pPr>
                    <w:spacing w:before="37"/>
                    <w:ind w:left="198"/>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Možnosť riadenia exportu údajov v otvorenej podobe</w:t>
                  </w:r>
                </w:p>
                <w:p w:rsidR="00BC3F03" w:rsidRDefault="008F7302">
                  <w:pPr>
                    <w:spacing w:before="62"/>
                    <w:ind w:left="198"/>
                    <w:rPr>
                      <w:rFonts w:ascii="Verdana" w:eastAsia="Verdana" w:hAnsi="Verdana" w:cs="Verdana"/>
                      <w:sz w:val="14"/>
                      <w:szCs w:val="14"/>
                    </w:rPr>
                  </w:pPr>
                  <w:r>
                    <w:rPr>
                      <w:rFonts w:ascii="Verdana" w:hAnsi="Verdana"/>
                      <w:b/>
                      <w:color w:val="808285"/>
                      <w:sz w:val="14"/>
                    </w:rPr>
                    <w:t>Trieda kryptografického prostriedku:</w:t>
                  </w:r>
                </w:p>
                <w:p w:rsidR="00BC3F03" w:rsidRDefault="008F7302">
                  <w:pPr>
                    <w:spacing w:before="38"/>
                    <w:ind w:left="198"/>
                    <w:rPr>
                      <w:rFonts w:ascii="Verdana" w:eastAsia="Verdana" w:hAnsi="Verdana" w:cs="Verdana"/>
                      <w:sz w:val="14"/>
                      <w:szCs w:val="14"/>
                    </w:rPr>
                  </w:pPr>
                  <w:r>
                    <w:rPr>
                      <w:rFonts w:ascii="Trebuchet MS"/>
                      <w:color w:val="BCBEC0"/>
                      <w:sz w:val="14"/>
                    </w:rPr>
                    <w:t xml:space="preserve">` </w:t>
                  </w:r>
                  <w:r>
                    <w:rPr>
                      <w:rFonts w:ascii="Verdana"/>
                      <w:color w:val="231F20"/>
                      <w:sz w:val="14"/>
                    </w:rPr>
                    <w:t>CCI</w:t>
                  </w:r>
                </w:p>
                <w:p w:rsidR="00BC3F03" w:rsidRDefault="008F7302">
                  <w:pPr>
                    <w:spacing w:before="62"/>
                    <w:ind w:left="198"/>
                    <w:rPr>
                      <w:rFonts w:ascii="Verdana" w:eastAsia="Verdana" w:hAnsi="Verdana" w:cs="Verdana"/>
                      <w:sz w:val="14"/>
                      <w:szCs w:val="14"/>
                    </w:rPr>
                  </w:pPr>
                  <w:r>
                    <w:rPr>
                      <w:rFonts w:ascii="Verdana" w:hAnsi="Verdana"/>
                      <w:b/>
                      <w:color w:val="808285"/>
                      <w:sz w:val="14"/>
                    </w:rPr>
                    <w:t>Fyzická bezpečnosť:</w:t>
                  </w:r>
                </w:p>
                <w:p w:rsidR="00BC3F03" w:rsidRDefault="008F7302">
                  <w:pPr>
                    <w:spacing w:before="56"/>
                    <w:ind w:left="198"/>
                    <w:rPr>
                      <w:rFonts w:ascii="Verdana" w:eastAsia="Verdana" w:hAnsi="Verdana" w:cs="Verdana"/>
                      <w:sz w:val="14"/>
                      <w:szCs w:val="14"/>
                    </w:rPr>
                  </w:pPr>
                  <w:r>
                    <w:rPr>
                      <w:rFonts w:ascii="Trebuchet MS"/>
                      <w:color w:val="BCBEC0"/>
                      <w:sz w:val="14"/>
                    </w:rPr>
                    <w:t xml:space="preserve">` </w:t>
                  </w:r>
                  <w:r>
                    <w:rPr>
                      <w:rFonts w:ascii="Verdana"/>
                      <w:color w:val="231F20"/>
                      <w:sz w:val="14"/>
                    </w:rPr>
                    <w:t>Parameter S1=7</w:t>
                  </w:r>
                </w:p>
                <w:p w:rsidR="00BC3F03" w:rsidRDefault="008F7302">
                  <w:pPr>
                    <w:spacing w:before="62"/>
                    <w:ind w:left="198"/>
                    <w:rPr>
                      <w:rFonts w:ascii="Verdana" w:eastAsia="Verdana" w:hAnsi="Verdana" w:cs="Verdana"/>
                      <w:sz w:val="14"/>
                      <w:szCs w:val="14"/>
                    </w:rPr>
                  </w:pPr>
                  <w:r>
                    <w:rPr>
                      <w:rFonts w:ascii="Verdana" w:hAnsi="Verdana"/>
                      <w:b/>
                      <w:color w:val="808285"/>
                      <w:sz w:val="14"/>
                    </w:rPr>
                    <w:t>Miery záruk podľa Common Criteria:</w:t>
                  </w:r>
                </w:p>
                <w:p w:rsidR="00BC3F03" w:rsidRDefault="008F7302">
                  <w:pPr>
                    <w:spacing w:before="53" w:line="158" w:lineRule="exact"/>
                    <w:ind w:left="348" w:right="314" w:hanging="151"/>
                    <w:rPr>
                      <w:rFonts w:ascii="Verdana" w:eastAsia="Verdana" w:hAnsi="Verdana" w:cs="Verdana"/>
                      <w:sz w:val="14"/>
                      <w:szCs w:val="14"/>
                    </w:rPr>
                  </w:pPr>
                  <w:r>
                    <w:rPr>
                      <w:rFonts w:ascii="Trebuchet MS" w:hAnsi="Trebuchet MS"/>
                      <w:color w:val="BCBEC0"/>
                      <w:sz w:val="14"/>
                    </w:rPr>
                    <w:t xml:space="preserve">` </w:t>
                  </w:r>
                  <w:r>
                    <w:rPr>
                      <w:rFonts w:ascii="Verdana" w:hAnsi="Verdana"/>
                      <w:color w:val="231F20"/>
                      <w:sz w:val="14"/>
                    </w:rPr>
                    <w:t>vývoj a návrh riešenia bol vykonaný v súlade s požiadavkami na záruky EAL4+</w:t>
                  </w:r>
                </w:p>
              </w:txbxContent>
            </v:textbox>
            <w10:wrap anchorx="page"/>
          </v:shape>
        </w:pict>
      </w:r>
      <w:r w:rsidR="008F7302" w:rsidRPr="00727148">
        <w:rPr>
          <w:rFonts w:ascii="Verdana" w:hAnsi="Verdana"/>
          <w:color w:val="808285"/>
          <w:sz w:val="14"/>
        </w:rPr>
        <w:t>Základné parametre PCS1e</w:t>
      </w:r>
    </w:p>
    <w:sectPr w:rsidR="00BC3F03" w:rsidRPr="00727148" w:rsidSect="00A93029">
      <w:type w:val="continuous"/>
      <w:pgSz w:w="11910" w:h="16840"/>
      <w:pgMar w:top="1240" w:right="740" w:bottom="660" w:left="567" w:header="708" w:footer="708" w:gutter="0"/>
      <w:cols w:num="2" w:space="708" w:equalWidth="0">
        <w:col w:w="5245" w:space="179"/>
        <w:col w:w="517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66E" w:rsidRDefault="004E766E">
      <w:r>
        <w:separator/>
      </w:r>
    </w:p>
  </w:endnote>
  <w:endnote w:type="continuationSeparator" w:id="0">
    <w:p w:rsidR="004E766E" w:rsidRDefault="004E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rbel">
    <w:altName w:val="Corbel"/>
    <w:panose1 w:val="020B0503020204020204"/>
    <w:charset w:val="EE"/>
    <w:family w:val="swiss"/>
    <w:pitch w:val="variable"/>
    <w:sig w:usb0="A00002EF" w:usb1="4000A44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Verdana">
    <w:altName w:val="Verdana"/>
    <w:panose1 w:val="020B0604030504040204"/>
    <w:charset w:val="EE"/>
    <w:family w:val="swiss"/>
    <w:pitch w:val="variable"/>
    <w:sig w:usb0="A10006FF" w:usb1="4000205B" w:usb2="00000010" w:usb3="00000000" w:csb0="0000019F" w:csb1="00000000"/>
  </w:font>
  <w:font w:name="Trebuchet MS">
    <w:altName w:val="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F03" w:rsidRDefault="004E766E">
    <w:pPr>
      <w:spacing w:line="14" w:lineRule="auto"/>
      <w:rPr>
        <w:sz w:val="20"/>
        <w:szCs w:val="20"/>
      </w:rPr>
    </w:pPr>
    <w:r>
      <w:pict>
        <v:shapetype id="_x0000_t202" coordsize="21600,21600" o:spt="202" path="m,l,21600r21600,l21600,xe">
          <v:stroke joinstyle="miter"/>
          <v:path gradientshapeok="t" o:connecttype="rect"/>
        </v:shapetype>
        <v:shape id="_x0000_s2053" type="#_x0000_t202" style="position:absolute;margin-left:41.5pt;margin-top:807.7pt;width:79.65pt;height:8.5pt;z-index:-6400;mso-position-horizontal-relative:page;mso-position-vertical-relative:page" filled="f" stroked="f">
          <v:textbox inset="0,0,0,0">
            <w:txbxContent>
              <w:p w:rsidR="00BC3F03" w:rsidRDefault="008F7302">
                <w:pPr>
                  <w:spacing w:line="152" w:lineRule="exact"/>
                  <w:ind w:left="20"/>
                  <w:rPr>
                    <w:rFonts w:ascii="Corbel" w:eastAsia="Corbel" w:hAnsi="Corbel" w:cs="Corbel"/>
                    <w:sz w:val="12"/>
                    <w:szCs w:val="12"/>
                  </w:rPr>
                </w:pPr>
                <w:r>
                  <w:rPr>
                    <w:rFonts w:ascii="Corbel"/>
                    <w:color w:val="00AEEF"/>
                    <w:sz w:val="12"/>
                  </w:rPr>
                  <w:t xml:space="preserve">[ </w:t>
                </w:r>
                <w:hyperlink r:id="rId1">
                  <w:r>
                    <w:rPr>
                      <w:rFonts w:ascii="Corbel"/>
                      <w:b/>
                      <w:color w:val="231F20"/>
                      <w:sz w:val="13"/>
                    </w:rPr>
                    <w:t>www.i.cz</w:t>
                  </w:r>
                </w:hyperlink>
                <w:r>
                  <w:rPr>
                    <w:rFonts w:ascii="Corbel"/>
                    <w:b/>
                    <w:color w:val="231F20"/>
                    <w:sz w:val="13"/>
                  </w:rPr>
                  <w:t xml:space="preserve"> </w:t>
                </w:r>
                <w:r>
                  <w:rPr>
                    <w:rFonts w:ascii="Corbel"/>
                    <w:color w:val="00AEEF"/>
                    <w:sz w:val="12"/>
                  </w:rPr>
                  <w:t xml:space="preserve">] </w:t>
                </w:r>
                <w:r>
                  <w:rPr>
                    <w:rFonts w:ascii="Corbel"/>
                    <w:color w:val="939598"/>
                    <w:sz w:val="12"/>
                  </w:rPr>
                  <w:t>Czech Republic</w:t>
                </w:r>
              </w:p>
            </w:txbxContent>
          </v:textbox>
          <w10:wrap anchorx="page" anchory="page"/>
        </v:shape>
      </w:pict>
    </w:r>
    <w:r>
      <w:pict>
        <v:shape id="2335" o:spid="_x0000_s2052" type="#_x0000_t202" style="position:absolute;margin-left:514.15pt;margin-top:808.1pt;width:39.6pt;height:8pt;z-index:-6376;mso-position-horizontal-relative:page;mso-position-vertical-relative:page" filled="f" stroked="f">
          <v:textbox inset="0,0,0,0">
            <w:txbxContent>
              <w:p w:rsidR="00BC3F03" w:rsidRDefault="008F7302">
                <w:pPr>
                  <w:spacing w:line="141" w:lineRule="exact"/>
                  <w:ind w:left="20"/>
                  <w:rPr>
                    <w:rFonts w:ascii="Corbel" w:eastAsia="Corbel" w:hAnsi="Corbel" w:cs="Corbel"/>
                    <w:sz w:val="12"/>
                    <w:szCs w:val="12"/>
                  </w:rPr>
                </w:pPr>
                <w:r>
                  <w:rPr>
                    <w:rFonts w:ascii="Corbel"/>
                    <w:color w:val="939598"/>
                    <w:sz w:val="12"/>
                  </w:rPr>
                  <w:t xml:space="preserve">strana </w:t>
                </w:r>
                <w:r>
                  <w:rPr>
                    <w:rFonts w:ascii="Corbel"/>
                    <w:color w:val="00AEEF"/>
                    <w:sz w:val="12"/>
                  </w:rPr>
                  <w:t xml:space="preserve">[ </w:t>
                </w:r>
                <w:r>
                  <w:rPr>
                    <w:rFonts w:ascii="Corbel"/>
                    <w:b/>
                    <w:color w:val="231F20"/>
                    <w:sz w:val="12"/>
                  </w:rPr>
                  <w:t xml:space="preserve">1 </w:t>
                </w:r>
                <w:r>
                  <w:rPr>
                    <w:rFonts w:ascii="Corbel"/>
                    <w:color w:val="00AEEF"/>
                    <w:sz w:val="12"/>
                  </w:rPr>
                  <w:t xml:space="preserve">] </w:t>
                </w:r>
                <w:r>
                  <w:rPr>
                    <w:rFonts w:ascii="Corbel"/>
                    <w:color w:val="939598"/>
                    <w:sz w:val="12"/>
                  </w:rPr>
                  <w:t>z 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F03" w:rsidRDefault="004E766E">
    <w:pPr>
      <w:spacing w:line="14" w:lineRule="auto"/>
      <w:rPr>
        <w:sz w:val="20"/>
        <w:szCs w:val="20"/>
      </w:rPr>
    </w:pPr>
    <w:r>
      <w:pict>
        <v:shapetype id="_x0000_t202" coordsize="21600,21600" o:spt="202" path="m,l,21600r21600,l21600,xe">
          <v:stroke joinstyle="miter"/>
          <v:path gradientshapeok="t" o:connecttype="rect"/>
        </v:shapetype>
        <v:shape id="_x0000_s2051" type="#_x0000_t202" style="position:absolute;margin-left:41.5pt;margin-top:807.7pt;width:81.5pt;height:8.5pt;z-index:-6352;mso-position-horizontal-relative:page;mso-position-vertical-relative:page" filled="f" stroked="f">
          <v:textbox inset="0,0,0,0">
            <w:txbxContent>
              <w:p w:rsidR="00BC3F03" w:rsidRDefault="008F7302">
                <w:pPr>
                  <w:spacing w:line="152" w:lineRule="exact"/>
                  <w:ind w:left="20"/>
                  <w:rPr>
                    <w:rFonts w:ascii="Corbel" w:eastAsia="Corbel" w:hAnsi="Corbel" w:cs="Corbel"/>
                    <w:sz w:val="12"/>
                    <w:szCs w:val="12"/>
                  </w:rPr>
                </w:pPr>
                <w:r>
                  <w:rPr>
                    <w:rFonts w:ascii="Corbel" w:hAnsi="Corbel"/>
                    <w:color w:val="00AEEF"/>
                    <w:sz w:val="12"/>
                  </w:rPr>
                  <w:t xml:space="preserve">[ </w:t>
                </w:r>
                <w:hyperlink r:id="rId1">
                  <w:r>
                    <w:rPr>
                      <w:rFonts w:ascii="Corbel" w:hAnsi="Corbel"/>
                      <w:b/>
                      <w:color w:val="231F20"/>
                      <w:sz w:val="13"/>
                    </w:rPr>
                    <w:t>www.i.cz</w:t>
                  </w:r>
                </w:hyperlink>
                <w:r>
                  <w:rPr>
                    <w:rFonts w:ascii="Corbel" w:hAnsi="Corbel"/>
                    <w:b/>
                    <w:color w:val="231F20"/>
                    <w:sz w:val="13"/>
                  </w:rPr>
                  <w:t xml:space="preserve"> </w:t>
                </w:r>
                <w:r>
                  <w:rPr>
                    <w:rFonts w:ascii="Corbel" w:hAnsi="Corbel"/>
                    <w:color w:val="00AEEF"/>
                    <w:sz w:val="12"/>
                  </w:rPr>
                  <w:t xml:space="preserve">] </w:t>
                </w:r>
                <w:r>
                  <w:rPr>
                    <w:rFonts w:ascii="Corbel" w:hAnsi="Corbel"/>
                    <w:color w:val="939598"/>
                    <w:sz w:val="12"/>
                  </w:rPr>
                  <w:t>Česká republika</w:t>
                </w:r>
              </w:p>
            </w:txbxContent>
          </v:textbox>
          <w10:wrap anchorx="page" anchory="page"/>
        </v:shape>
      </w:pict>
    </w:r>
    <w:r>
      <w:pict>
        <v:shape id="2436" o:spid="_x0000_s2050" type="#_x0000_t202" style="position:absolute;margin-left:257.5pt;margin-top:808.1pt;width:108.45pt;height:8pt;z-index:-6328;mso-position-horizontal-relative:page;mso-position-vertical-relative:page" filled="f" stroked="f">
          <v:textbox inset="0,0,0,0">
            <w:txbxContent>
              <w:p w:rsidR="00BC3F03" w:rsidRDefault="008F7302">
                <w:pPr>
                  <w:spacing w:line="141" w:lineRule="exact"/>
                  <w:ind w:left="20"/>
                  <w:rPr>
                    <w:rFonts w:ascii="Corbel" w:eastAsia="Corbel" w:hAnsi="Corbel" w:cs="Corbel"/>
                    <w:sz w:val="12"/>
                    <w:szCs w:val="12"/>
                  </w:rPr>
                </w:pPr>
                <w:r>
                  <w:rPr>
                    <w:rFonts w:ascii="Corbel"/>
                    <w:color w:val="939598"/>
                    <w:sz w:val="12"/>
                  </w:rPr>
                  <w:t>SICZ_PL_SEC_PCS1_CZ_1506_TISK_01</w:t>
                </w:r>
              </w:p>
            </w:txbxContent>
          </v:textbox>
          <w10:wrap anchorx="page" anchory="page"/>
        </v:shape>
      </w:pict>
    </w:r>
    <w:r>
      <w:pict>
        <v:shape id="3336" o:spid="_x0000_s2049" type="#_x0000_t202" style="position:absolute;margin-left:514pt;margin-top:808.1pt;width:39.75pt;height:8pt;z-index:-6304;mso-position-horizontal-relative:page;mso-position-vertical-relative:page" filled="f" stroked="f">
          <v:textbox inset="0,0,0,0">
            <w:txbxContent>
              <w:p w:rsidR="00BC3F03" w:rsidRDefault="008F7302">
                <w:pPr>
                  <w:spacing w:line="141" w:lineRule="exact"/>
                  <w:ind w:left="20"/>
                  <w:rPr>
                    <w:rFonts w:ascii="Corbel" w:eastAsia="Corbel" w:hAnsi="Corbel" w:cs="Corbel"/>
                    <w:sz w:val="12"/>
                    <w:szCs w:val="12"/>
                  </w:rPr>
                </w:pPr>
                <w:r>
                  <w:rPr>
                    <w:rFonts w:ascii="Corbel"/>
                    <w:color w:val="939598"/>
                    <w:sz w:val="12"/>
                  </w:rPr>
                  <w:t xml:space="preserve">strana </w:t>
                </w:r>
                <w:r>
                  <w:rPr>
                    <w:rFonts w:ascii="Corbel"/>
                    <w:color w:val="00AEEF"/>
                    <w:sz w:val="12"/>
                  </w:rPr>
                  <w:t xml:space="preserve">[ </w:t>
                </w:r>
                <w:r>
                  <w:rPr>
                    <w:rFonts w:ascii="Corbel"/>
                    <w:b/>
                    <w:color w:val="231F20"/>
                    <w:sz w:val="12"/>
                  </w:rPr>
                  <w:t xml:space="preserve">2 </w:t>
                </w:r>
                <w:r>
                  <w:rPr>
                    <w:rFonts w:ascii="Corbel"/>
                    <w:color w:val="00AEEF"/>
                    <w:sz w:val="12"/>
                  </w:rPr>
                  <w:t xml:space="preserve">] </w:t>
                </w:r>
                <w:r>
                  <w:rPr>
                    <w:rFonts w:ascii="Corbel"/>
                    <w:color w:val="939598"/>
                    <w:sz w:val="12"/>
                  </w:rPr>
                  <w:t>z 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66E" w:rsidRDefault="004E766E">
      <w:r>
        <w:separator/>
      </w:r>
    </w:p>
  </w:footnote>
  <w:footnote w:type="continuationSeparator" w:id="0">
    <w:p w:rsidR="004E766E" w:rsidRDefault="004E7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F03" w:rsidRDefault="004E766E">
    <w:pPr>
      <w:spacing w:line="14" w:lineRule="auto"/>
      <w:rPr>
        <w:sz w:val="20"/>
        <w:szCs w:val="20"/>
      </w:rPr>
    </w:pPr>
    <w:r>
      <w:pict>
        <v:group id="955" o:spid="_x0000_s2068" style="position:absolute;margin-left:42.5pt;margin-top:37.5pt;width:21.5pt;height:24.15pt;z-index:-6520;mso-position-horizontal-relative:page;mso-position-vertical-relative:page" coordorigin="850,750" coordsize="430,483">
          <v:group id="1195" o:spid="_x0000_s2074" style="position:absolute;left:894;top:794;width:2;height:397" coordorigin="894,794" coordsize="2,397">
            <v:shape id="1306" o:spid="_x0000_s2075" style="position:absolute;left:894;top:794;width:2;height:397" coordorigin="894,794" coordsize="0,397" path="m894,794r,396e" filled="f" strokecolor="#003959" strokeweight="1.52789mm">
              <v:path arrowok="t"/>
            </v:shape>
          </v:group>
          <v:group id="1559" o:spid="_x0000_s2071" style="position:absolute;left:985;top:794;width:296;height:397" coordorigin="985,794" coordsize="296,397">
            <v:shape id="1674" o:spid="_x0000_s2073" style="position:absolute;left:985;top:794;width:296;height:397" coordorigin="985,794" coordsize="296,397" path="m1280,794r-111,l1099,798r-58,19l1000,862r-15,82l985,1040r16,87l1043,1172r59,16l1169,1191r111,l1280,1104r-122,l1113,1101r-27,-9l1074,1068r-3,-42l1071,962r3,-42l1085,895r27,-12l1159,880r121,l1280,794xe" fillcolor="#003959" stroked="f">
              <v:path arrowok="t"/>
            </v:shape>
            <v:shape id="2137" o:spid="_x0000_s2072" style="position:absolute;left:985;top:794;width:296;height:397" coordorigin="985,794" coordsize="296,397" path="m1280,880r-121,l1280,880r,xe" fillcolor="#003959" stroked="f">
              <v:path arrowok="t"/>
            </v:shape>
          </v:group>
          <v:group id="2411" o:spid="_x0000_s2069" style="position:absolute;left:865;top:808;width:154;height:154" coordorigin="865,808" coordsize="154,154">
            <v:shape id="2526" o:spid="_x0000_s2070" style="position:absolute;left:865;top:808;width:154;height:154" coordorigin="865,808" coordsize="154,154" path="m1018,808r-153,l865,962,1018,808xe" fillcolor="#ed1c24" stroked="f">
              <v:path arrowok="t"/>
            </v:shape>
          </v:group>
          <w10:wrap anchorx="page" anchory="page"/>
        </v:group>
      </w:pict>
    </w:r>
    <w:r>
      <w:pict>
        <v:group id="2867" o:spid="_x0000_s2065" style="position:absolute;margin-left:66.45pt;margin-top:39.7pt;width:16.3pt;height:19.85pt;z-index:-6496;mso-position-horizontal-relative:page;mso-position-vertical-relative:page" coordorigin="1329,794" coordsize="326,397">
          <v:shape id="3109" o:spid="_x0000_s2067" style="position:absolute;left:1329;top:794;width:326;height:397" coordorigin="1329,794" coordsize="326,397" path="m1653,882r-125,l1331,1103r,87l1654,1190r,-85l1644,1105r-188,-1l1653,882xe" fillcolor="#003959" stroked="f">
            <v:path arrowok="t"/>
          </v:shape>
          <v:shape id="3426" o:spid="_x0000_s2066" style="position:absolute;left:1329;top:794;width:326;height:397" coordorigin="1329,794" coordsize="326,397" path="m1654,794r-325,l1329,882r10,l1653,882r1,-2l1654,794xe" fillcolor="#003959" stroked="f">
            <v:path arrowok="t"/>
          </v:shape>
          <w10:wrap anchorx="page" anchory="page"/>
        </v:group>
      </w:pict>
    </w:r>
    <w:r>
      <w:pict>
        <v:group id="3788" o:spid="_x0000_s2060" style="position:absolute;margin-left:543.85pt;margin-top:47.05pt;width:9.4pt;height:9.4pt;z-index:-6472;mso-position-horizontal-relative:page;mso-position-vertical-relative:page" coordorigin="10877,941" coordsize="188,188">
          <v:group id="4028" o:spid="_x0000_s2063" style="position:absolute;left:11047;top:950;width:2;height:171" coordorigin="11047,950" coordsize="2,171">
            <v:shape id="4143" o:spid="_x0000_s2064" style="position:absolute;left:11047;top:950;width:2;height:171" coordorigin="11047,950" coordsize="0,171" path="m11047,950r,170e" filled="f" strokecolor="#00aeef" strokeweight=".85pt">
              <v:path arrowok="t"/>
            </v:shape>
          </v:group>
          <v:group id="4402" o:spid="_x0000_s2061" style="position:absolute;left:10885;top:958;width:171;height:2" coordorigin="10885,958" coordsize="171,2">
            <v:shape id="4517" o:spid="_x0000_s2062" style="position:absolute;left:10885;top:958;width:171;height:2" coordorigin="10885,958" coordsize="171,0" path="m10885,958r170,e" filled="f" strokecolor="#00aeef" strokeweight=".30022mm">
              <v:path arrowok="t"/>
            </v:shape>
          </v:group>
          <w10:wrap anchorx="page" anchory="page"/>
        </v:group>
      </w:pict>
    </w:r>
    <w:r>
      <w:pict>
        <v:group id="4845" o:spid="_x0000_s2055" style="position:absolute;margin-left:437.2pt;margin-top:53.3pt;width:9.4pt;height:9.4pt;z-index:-6448;mso-position-horizontal-relative:page;mso-position-vertical-relative:page" coordorigin="8744,1066" coordsize="188,188">
          <v:group id="5085" o:spid="_x0000_s2058" style="position:absolute;left:8761;top:1074;width:2;height:171" coordorigin="8761,1074" coordsize="2,171">
            <v:shape id="5200" o:spid="_x0000_s2059" style="position:absolute;left:8761;top:1074;width:2;height:171" coordorigin="8761,1074" coordsize="0,171" path="m8761,1074r,170e" filled="f" strokecolor="#00aeef" strokeweight=".85pt">
              <v:path arrowok="t"/>
            </v:shape>
          </v:group>
          <v:group id="5458" o:spid="_x0000_s2056" style="position:absolute;left:8753;top:1236;width:171;height:2" coordorigin="8753,1236" coordsize="171,2">
            <v:shape id="5573" o:spid="_x0000_s2057" style="position:absolute;left:8753;top:1236;width:171;height:2" coordorigin="8753,1236" coordsize="171,0" path="m8753,1236r170,e" filled="f" strokecolor="#00aeef" strokeweight=".30022mm">
              <v:path arrowok="t"/>
            </v:shape>
          </v:group>
          <w10:wrap anchorx="page" anchory="page"/>
        </v:group>
      </w:pict>
    </w:r>
    <w:r>
      <w:pict>
        <v:shapetype id="_x0000_t202" coordsize="21600,21600" o:spt="202" path="m,l,21600r21600,l21600,xe">
          <v:stroke joinstyle="miter"/>
          <v:path gradientshapeok="t" o:connecttype="rect"/>
        </v:shapetype>
        <v:shape id="6093" o:spid="_x0000_s2054" type="#_x0000_t202" style="position:absolute;margin-left:445.3pt;margin-top:50.5pt;width:101.2pt;height:11pt;z-index:-6424;mso-position-horizontal-relative:page;mso-position-vertical-relative:page" filled="f" stroked="f">
          <v:textbox inset="0,0,0,0">
            <w:txbxContent>
              <w:p w:rsidR="00BC3F03" w:rsidRDefault="008F7302">
                <w:pPr>
                  <w:spacing w:line="202" w:lineRule="exact"/>
                  <w:ind w:left="20"/>
                  <w:rPr>
                    <w:rFonts w:ascii="Corbel" w:eastAsia="Corbel" w:hAnsi="Corbel" w:cs="Corbel"/>
                    <w:sz w:val="18"/>
                    <w:szCs w:val="18"/>
                  </w:rPr>
                </w:pPr>
                <w:r>
                  <w:rPr>
                    <w:rFonts w:ascii="Corbel" w:hAnsi="Corbel"/>
                    <w:b/>
                    <w:color w:val="003959"/>
                    <w:sz w:val="18"/>
                  </w:rPr>
                  <w:t xml:space="preserve">PRODUKTOVÝ LIST </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A5F41"/>
    <w:multiLevelType w:val="hybridMultilevel"/>
    <w:tmpl w:val="191224D2"/>
    <w:lvl w:ilvl="0" w:tplc="D020D9A0">
      <w:start w:val="1"/>
      <w:numFmt w:val="bullet"/>
      <w:lvlText w:val=""/>
      <w:lvlJc w:val="left"/>
      <w:pPr>
        <w:ind w:left="344" w:hanging="227"/>
      </w:pPr>
      <w:rPr>
        <w:rFonts w:ascii="Wingdings 2" w:eastAsia="Wingdings 2" w:hAnsi="Wingdings 2" w:hint="default"/>
        <w:color w:val="808285"/>
        <w:sz w:val="14"/>
        <w:szCs w:val="14"/>
      </w:rPr>
    </w:lvl>
    <w:lvl w:ilvl="1" w:tplc="90E41B44">
      <w:start w:val="1"/>
      <w:numFmt w:val="bullet"/>
      <w:lvlText w:val="•"/>
      <w:lvlJc w:val="left"/>
      <w:pPr>
        <w:ind w:left="823" w:hanging="227"/>
      </w:pPr>
      <w:rPr>
        <w:rFonts w:hint="default"/>
      </w:rPr>
    </w:lvl>
    <w:lvl w:ilvl="2" w:tplc="5A6EC53A">
      <w:start w:val="1"/>
      <w:numFmt w:val="bullet"/>
      <w:lvlText w:val="•"/>
      <w:lvlJc w:val="left"/>
      <w:pPr>
        <w:ind w:left="1306" w:hanging="227"/>
      </w:pPr>
      <w:rPr>
        <w:rFonts w:hint="default"/>
      </w:rPr>
    </w:lvl>
    <w:lvl w:ilvl="3" w:tplc="F1D641F2">
      <w:start w:val="1"/>
      <w:numFmt w:val="bullet"/>
      <w:lvlText w:val="•"/>
      <w:lvlJc w:val="left"/>
      <w:pPr>
        <w:ind w:left="1790" w:hanging="227"/>
      </w:pPr>
      <w:rPr>
        <w:rFonts w:hint="default"/>
      </w:rPr>
    </w:lvl>
    <w:lvl w:ilvl="4" w:tplc="45B21D12">
      <w:start w:val="1"/>
      <w:numFmt w:val="bullet"/>
      <w:lvlText w:val="•"/>
      <w:lvlJc w:val="left"/>
      <w:pPr>
        <w:ind w:left="2273" w:hanging="227"/>
      </w:pPr>
      <w:rPr>
        <w:rFonts w:hint="default"/>
      </w:rPr>
    </w:lvl>
    <w:lvl w:ilvl="5" w:tplc="B3BCD5DA">
      <w:start w:val="1"/>
      <w:numFmt w:val="bullet"/>
      <w:lvlText w:val="•"/>
      <w:lvlJc w:val="left"/>
      <w:pPr>
        <w:ind w:left="2757" w:hanging="227"/>
      </w:pPr>
      <w:rPr>
        <w:rFonts w:hint="default"/>
      </w:rPr>
    </w:lvl>
    <w:lvl w:ilvl="6" w:tplc="8F38D96C">
      <w:start w:val="1"/>
      <w:numFmt w:val="bullet"/>
      <w:lvlText w:val="•"/>
      <w:lvlJc w:val="left"/>
      <w:pPr>
        <w:ind w:left="3240" w:hanging="227"/>
      </w:pPr>
      <w:rPr>
        <w:rFonts w:hint="default"/>
      </w:rPr>
    </w:lvl>
    <w:lvl w:ilvl="7" w:tplc="9A8A2E04">
      <w:start w:val="1"/>
      <w:numFmt w:val="bullet"/>
      <w:lvlText w:val="•"/>
      <w:lvlJc w:val="left"/>
      <w:pPr>
        <w:ind w:left="3724" w:hanging="227"/>
      </w:pPr>
      <w:rPr>
        <w:rFonts w:hint="default"/>
      </w:rPr>
    </w:lvl>
    <w:lvl w:ilvl="8" w:tplc="A0EC2422">
      <w:start w:val="1"/>
      <w:numFmt w:val="bullet"/>
      <w:lvlText w:val="•"/>
      <w:lvlJc w:val="left"/>
      <w:pPr>
        <w:ind w:left="4207" w:hanging="22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C3F03"/>
    <w:rsid w:val="004E766E"/>
    <w:rsid w:val="00727148"/>
    <w:rsid w:val="008F7302"/>
    <w:rsid w:val="00A93029"/>
    <w:rsid w:val="00BC3F03"/>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style>
  <w:style w:type="paragraph" w:styleId="Nadpis1">
    <w:name w:val="heading 1"/>
    <w:basedOn w:val="Normlny"/>
    <w:uiPriority w:val="1"/>
    <w:qFormat/>
    <w:pPr>
      <w:ind w:left="117"/>
      <w:outlineLvl w:val="0"/>
    </w:pPr>
    <w:rPr>
      <w:rFonts w:ascii="Corbel" w:eastAsia="Corbel" w:hAnsi="Corbel"/>
      <w:b/>
      <w:bCs/>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spacing w:before="56"/>
      <w:ind w:left="287" w:hanging="171"/>
    </w:pPr>
    <w:rPr>
      <w:rFonts w:ascii="Corbel" w:eastAsia="Corbel" w:hAnsi="Corbel"/>
      <w:sz w:val="18"/>
      <w:szCs w:val="18"/>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ICZ@iczgroup.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bchod-SICZ@icz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3</cp:revision>
  <dcterms:created xsi:type="dcterms:W3CDTF">2017-07-17T17:42:00Z</dcterms:created>
  <dcterms:modified xsi:type="dcterms:W3CDTF">2017-07-28T12:28:00Z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2015-06-09T00:00:00Z</vt:filetime>
  </property>
  <property fmtid="{D5CDD505-2E9C-101B-9397-08002B2CF9AE}" pid="3" name="Creator">
    <vt:lpwstr>Adobe InDesign CS6 (Windows)</vt:lpwstr>
  </property>
  <property fmtid="{D5CDD505-2E9C-101B-9397-08002B2CF9AE}" pid="4" name="LastSaved">
    <vt:filetime>2017-07-17T00:00:00Z</vt:filetime>
  </property>
</Properties>
</file>