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72" w:rsidRPr="00001BA3" w:rsidRDefault="00516F7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16F72" w:rsidRPr="00001BA3" w:rsidRDefault="00516F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F72" w:rsidRPr="00001BA3" w:rsidRDefault="00516F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F72" w:rsidRPr="00001BA3" w:rsidRDefault="006B20AF">
      <w:pPr>
        <w:spacing w:before="112"/>
        <w:ind w:left="3322" w:right="123"/>
        <w:rPr>
          <w:rFonts w:ascii="Calibri" w:eastAsia="Calibri" w:hAnsi="Calibri" w:cs="Calibri"/>
          <w:sz w:val="82"/>
          <w:szCs w:val="82"/>
        </w:rPr>
      </w:pPr>
      <w:r w:rsidRPr="00001BA3">
        <w:pict>
          <v:group id="1900" o:spid="_x0000_s1040" style="position:absolute;left:0;text-align:left;margin-left:42.5pt;margin-top:-26.25pt;width:135.05pt;height:135.15pt;z-index:251656704;mso-position-horizontal-relative:page" coordorigin="850,-525" coordsize="2701,2703">
            <v:group id="2145" o:spid="_x0000_s1045" style="position:absolute;left:1361;top:-525;width:908;height:511" coordorigin="1361,-525" coordsize="908,511">
              <v:shape id="2264" o:spid="_x0000_s1046" style="position:absolute;left:1361;top:-525;width:908;height:511" coordorigin="1361,-525" coordsize="908,511" path="m1361,-15r907,l2268,-525r-907,l1361,-15xe" fillcolor="#00aeef" stroked="f">
                <v:path arrowok="t"/>
              </v:shape>
            </v:group>
            <v:group id="2553" o:spid="_x0000_s1043" style="position:absolute;left:850;top:-525;width:511;height:1418" coordorigin="850,-525" coordsize="511,1418">
              <v:shape id="2672" o:spid="_x0000_s1044" style="position:absolute;left:850;top:-525;width:511;height:1418" coordorigin="850,-525" coordsize="511,1418" path="m850,892r511,l1361,-525r-511,l850,892xe" fillcolor="#00aeef" stroked="f">
                <v:path arrowok="t"/>
              </v:shape>
            </v:group>
            <v:group id="2958" o:spid="_x0000_s1041" style="position:absolute;left:1441;top:65;width:2110;height:2113" coordorigin="1441,65" coordsize="2110,2113">
              <v:shape id="3077" o:spid="_x0000_s1042" style="position:absolute;left:1441;top:65;width:2110;height:2113" coordorigin="1441,65" coordsize="2110,2113" path="m1441,2177r2110,l3551,65r-2110,l1441,2177xe" fillcolor="#9b9da6" stroked="f">
                <v:path arrowok="t"/>
              </v:shape>
            </v:group>
            <w10:wrap anchorx="page"/>
          </v:group>
        </w:pict>
      </w:r>
      <w:r w:rsidR="00ED00A1" w:rsidRPr="00001BA3">
        <w:rPr>
          <w:rFonts w:ascii="Corbel"/>
          <w:color w:val="9B9DA6"/>
          <w:sz w:val="82"/>
        </w:rPr>
        <w:t xml:space="preserve">ICZ Log Manager </w:t>
      </w:r>
      <w:r w:rsidR="00ED00A1" w:rsidRPr="00001BA3">
        <w:rPr>
          <w:rFonts w:ascii="Calibri"/>
          <w:color w:val="9B9DA6"/>
          <w:sz w:val="82"/>
        </w:rPr>
        <w:t>2</w:t>
      </w:r>
    </w:p>
    <w:p w:rsidR="00516F72" w:rsidRPr="00001BA3" w:rsidRDefault="00ED00A1">
      <w:pPr>
        <w:spacing w:before="285"/>
        <w:ind w:left="3328" w:right="123"/>
        <w:rPr>
          <w:rFonts w:ascii="Corbel" w:eastAsia="Corbel" w:hAnsi="Corbel" w:cs="Corbel"/>
          <w:sz w:val="26"/>
          <w:szCs w:val="26"/>
        </w:rPr>
      </w:pPr>
      <w:r w:rsidRPr="00001BA3">
        <w:rPr>
          <w:rFonts w:ascii="Corbel"/>
          <w:color w:val="00AEEF"/>
          <w:sz w:val="26"/>
        </w:rPr>
        <w:t>Security information and event management</w:t>
      </w:r>
    </w:p>
    <w:p w:rsidR="00516F72" w:rsidRPr="00001BA3" w:rsidRDefault="00516F72">
      <w:pPr>
        <w:rPr>
          <w:rFonts w:ascii="Corbel" w:eastAsia="Corbel" w:hAnsi="Corbel" w:cs="Corbel"/>
          <w:sz w:val="20"/>
          <w:szCs w:val="20"/>
        </w:rPr>
      </w:pPr>
    </w:p>
    <w:p w:rsidR="00516F72" w:rsidRPr="00001BA3" w:rsidRDefault="00516F72">
      <w:pPr>
        <w:rPr>
          <w:rFonts w:ascii="Corbel" w:eastAsia="Corbel" w:hAnsi="Corbel" w:cs="Corbel"/>
          <w:sz w:val="20"/>
          <w:szCs w:val="20"/>
        </w:rPr>
      </w:pPr>
    </w:p>
    <w:p w:rsidR="00516F72" w:rsidRPr="00001BA3" w:rsidRDefault="00516F72">
      <w:pPr>
        <w:spacing w:before="9"/>
        <w:rPr>
          <w:rFonts w:ascii="Corbel" w:eastAsia="Corbel" w:hAnsi="Corbel" w:cs="Corbel"/>
        </w:rPr>
      </w:pPr>
    </w:p>
    <w:p w:rsidR="00516F72" w:rsidRPr="00001BA3" w:rsidRDefault="006B20AF">
      <w:pPr>
        <w:spacing w:before="43" w:line="247" w:lineRule="auto"/>
        <w:ind w:left="700" w:right="335"/>
        <w:jc w:val="both"/>
        <w:rPr>
          <w:rFonts w:ascii="Corbel" w:eastAsia="Corbel" w:hAnsi="Corbel" w:cs="Corbel"/>
          <w:sz w:val="27"/>
          <w:szCs w:val="27"/>
        </w:rPr>
      </w:pPr>
      <w:r w:rsidRPr="00001BA3">
        <w:pict>
          <v:group id="5232" o:spid="_x0000_s1035" style="position:absolute;left:0;text-align:left;margin-left:523.7pt;margin-top:57.6pt;width:28.35pt;height:28.35pt;z-index:-251661824;mso-position-horizontal-relative:page" coordorigin="10474,1152" coordsize="567,567">
            <v:group id="5482" o:spid="_x0000_s1038" style="position:absolute;left:10474;top:1515;width:363;height:205" coordorigin="10474,1515" coordsize="363,205">
              <v:shape id="5603" o:spid="_x0000_s1039" style="position:absolute;left:10474;top:1515;width:363;height:205" coordorigin="10474,1515" coordsize="363,205" path="m10474,1719r363,l10837,1515r-363,l10474,1719xe" fillcolor="#00aeef" stroked="f">
                <v:path arrowok="t"/>
              </v:shape>
            </v:group>
            <v:group id="5902" o:spid="_x0000_s1036" style="position:absolute;left:10837;top:1152;width:205;height:567" coordorigin="10837,1152" coordsize="205,567">
              <v:shape id="6023" o:spid="_x0000_s1037" style="position:absolute;left:10837;top:1152;width:205;height:567" coordorigin="10837,1152" coordsize="205,567" path="m11041,1152r-204,l10837,1719r204,l11041,1152xe" fillcolor="#00aeef" stroked="f">
                <v:path arrowok="t"/>
              </v:shape>
            </v:group>
            <w10:wrap anchorx="page"/>
          </v:group>
        </w:pict>
      </w:r>
      <w:r w:rsidR="00ED00A1" w:rsidRPr="00001BA3">
        <w:rPr>
          <w:rFonts w:ascii="Corbel" w:hAnsi="Corbel"/>
          <w:color w:val="00AEEF"/>
          <w:sz w:val="27"/>
        </w:rPr>
        <w:t>VIETE, KDE MÁTE SVOJE LOGY? VIETE V NICH RÝCHLO NÁJSŤ POTREBNÉ INFORMÁCIE? VIETE, KTO VÁM ZAMKOL KONTO? KTO VČERA VYUŽÍVAL URČITÚ SLUŽBU? AKO ČASTO SA DEJÚ NIEKTORÉ UDALOSTI? ODPOVEDE NA TIETO A NA PODOBNÉ OTÁZKY NÁJDETE POMOCOU NÁŠHO RIEŠENIA.</w:t>
      </w:r>
    </w:p>
    <w:p w:rsidR="00516F72" w:rsidRPr="00001BA3" w:rsidRDefault="00516F72">
      <w:pPr>
        <w:rPr>
          <w:rFonts w:ascii="Corbel" w:eastAsia="Corbel" w:hAnsi="Corbel" w:cs="Corbel"/>
          <w:sz w:val="20"/>
          <w:szCs w:val="20"/>
        </w:rPr>
      </w:pPr>
    </w:p>
    <w:p w:rsidR="00516F72" w:rsidRPr="00001BA3" w:rsidRDefault="00516F72">
      <w:pPr>
        <w:spacing w:before="4"/>
        <w:rPr>
          <w:rFonts w:ascii="Corbel" w:eastAsia="Corbel" w:hAnsi="Corbel" w:cs="Corbel"/>
          <w:sz w:val="20"/>
          <w:szCs w:val="20"/>
        </w:rPr>
      </w:pPr>
    </w:p>
    <w:p w:rsidR="00516F72" w:rsidRPr="00001BA3" w:rsidRDefault="006B20AF">
      <w:pPr>
        <w:pStyle w:val="Zkladntext"/>
        <w:spacing w:before="62" w:line="242" w:lineRule="auto"/>
        <w:ind w:right="3899"/>
        <w:jc w:val="both"/>
      </w:pPr>
      <w:r w:rsidRPr="00001BA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8569" o:spid="_x0000_s1032" type="#_x0000_t202" style="position:absolute;left:0;text-align:left;margin-left:388.35pt;margin-top:5pt;width:175.7pt;height:254.9pt;z-index:251658752;mso-position-horizontal-relative:page" fillcolor="#00aeef" stroked="f">
            <v:textbox inset="0,0,0,0">
              <w:txbxContent>
                <w:p w:rsidR="00516F72" w:rsidRDefault="00516F72">
                  <w:pPr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</w:p>
                <w:p w:rsidR="00516F72" w:rsidRDefault="00ED00A1">
                  <w:pPr>
                    <w:tabs>
                      <w:tab w:val="left" w:pos="3118"/>
                    </w:tabs>
                    <w:spacing w:before="112"/>
                    <w:ind w:left="173"/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b/>
                      <w:color w:val="003959"/>
                      <w:sz w:val="18"/>
                      <w:u w:val="single" w:color="FFFFFF"/>
                    </w:rPr>
                    <w:t>VLASTNOSTI A VÝHODY</w:t>
                  </w:r>
                  <w:r>
                    <w:rPr>
                      <w:rFonts w:ascii="Corbel" w:hAnsi="Corbel"/>
                      <w:b/>
                      <w:color w:val="003959"/>
                      <w:sz w:val="18"/>
                      <w:u w:val="single" w:color="FFFFFF"/>
                    </w:rPr>
                    <w:tab/>
                  </w:r>
                </w:p>
                <w:p w:rsidR="00516F72" w:rsidRDefault="00ED00A1" w:rsidP="00AF2280">
                  <w:pPr>
                    <w:spacing w:before="105" w:line="200" w:lineRule="exact"/>
                    <w:ind w:left="340" w:right="488" w:hanging="171"/>
                    <w:jc w:val="both"/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BCBEC0"/>
                      <w:sz w:val="18"/>
                    </w:rPr>
                    <w:t xml:space="preserve">` </w:t>
                  </w:r>
                  <w:r>
                    <w:rPr>
                      <w:rFonts w:ascii="Corbel" w:hAnsi="Corbel"/>
                      <w:b/>
                      <w:color w:val="FFFFFF"/>
                      <w:sz w:val="18"/>
                    </w:rPr>
                    <w:t>Zber systémových aj aplikačných udalostí z Windowsu, Linuxu</w:t>
                  </w:r>
                </w:p>
                <w:p w:rsidR="00516F72" w:rsidRDefault="00ED00A1" w:rsidP="00AF2280">
                  <w:pPr>
                    <w:spacing w:line="208" w:lineRule="exact"/>
                    <w:ind w:left="340"/>
                    <w:jc w:val="both"/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  <w:r>
                    <w:rPr>
                      <w:rFonts w:ascii="Corbel"/>
                      <w:b/>
                      <w:color w:val="FFFFFF"/>
                      <w:sz w:val="18"/>
                    </w:rPr>
                    <w:t>a VMware</w:t>
                  </w:r>
                </w:p>
                <w:p w:rsidR="00516F72" w:rsidRDefault="00ED00A1" w:rsidP="00AF2280">
                  <w:pPr>
                    <w:spacing w:before="37"/>
                    <w:ind w:left="170"/>
                    <w:jc w:val="both"/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BCBEC0"/>
                      <w:sz w:val="18"/>
                    </w:rPr>
                    <w:t xml:space="preserve">` </w:t>
                  </w:r>
                  <w:r>
                    <w:rPr>
                      <w:rFonts w:ascii="Corbel" w:hAnsi="Corbel"/>
                      <w:b/>
                      <w:color w:val="FFFFFF"/>
                      <w:sz w:val="18"/>
                    </w:rPr>
                    <w:t>Príjem udalostí protokolom Syslog</w:t>
                  </w:r>
                </w:p>
                <w:p w:rsidR="00516F72" w:rsidRDefault="00ED00A1" w:rsidP="00AF2280">
                  <w:pPr>
                    <w:spacing w:before="48" w:line="200" w:lineRule="exact"/>
                    <w:ind w:left="340" w:right="409" w:hanging="171"/>
                    <w:jc w:val="both"/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BCBEC0"/>
                      <w:sz w:val="18"/>
                    </w:rPr>
                    <w:t xml:space="preserve">` </w:t>
                  </w:r>
                  <w:r>
                    <w:rPr>
                      <w:rFonts w:ascii="Corbel" w:hAnsi="Corbel"/>
                      <w:b/>
                      <w:color w:val="FFFFFF"/>
                      <w:sz w:val="18"/>
                    </w:rPr>
                    <w:t>Normalizácia formátu udalostí umožňujúca jednoduché vyhodnotenie udalostí rovnakého typu naprieč rôznymi typmi zariadení</w:t>
                  </w:r>
                </w:p>
                <w:p w:rsidR="00516F72" w:rsidRDefault="00ED00A1" w:rsidP="00AF2280">
                  <w:pPr>
                    <w:spacing w:before="56" w:line="200" w:lineRule="exact"/>
                    <w:ind w:left="340" w:right="813" w:hanging="171"/>
                    <w:jc w:val="both"/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BCBEC0"/>
                      <w:sz w:val="18"/>
                    </w:rPr>
                    <w:t xml:space="preserve">` </w:t>
                  </w:r>
                  <w:r>
                    <w:rPr>
                      <w:rFonts w:ascii="Corbel" w:hAnsi="Corbel"/>
                      <w:b/>
                      <w:color w:val="FFFFFF"/>
                      <w:sz w:val="18"/>
                    </w:rPr>
                    <w:t>Uloženie udalostí do NOSQL databázy s fulltextovým vyhľadávaním</w:t>
                  </w:r>
                </w:p>
                <w:p w:rsidR="00516F72" w:rsidRDefault="00ED00A1" w:rsidP="00AF2280">
                  <w:pPr>
                    <w:spacing w:before="56" w:line="200" w:lineRule="exact"/>
                    <w:ind w:left="340" w:right="324" w:hanging="171"/>
                    <w:jc w:val="both"/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BCBEC0"/>
                      <w:sz w:val="18"/>
                    </w:rPr>
                    <w:t xml:space="preserve">` </w:t>
                  </w:r>
                  <w:r>
                    <w:rPr>
                      <w:rFonts w:ascii="Corbel" w:hAnsi="Corbel"/>
                      <w:b/>
                      <w:color w:val="FFFFFF"/>
                      <w:sz w:val="18"/>
                    </w:rPr>
                    <w:t>Moderné webové rozhranie pre vyhľadávanie a vizualizáciu udalostí s dashboardmi pre opakované činnosti</w:t>
                  </w:r>
                </w:p>
                <w:p w:rsidR="00516F72" w:rsidRDefault="00ED00A1" w:rsidP="00AF2280">
                  <w:pPr>
                    <w:spacing w:before="56" w:line="200" w:lineRule="exact"/>
                    <w:ind w:left="340" w:right="306" w:hanging="171"/>
                    <w:jc w:val="both"/>
                    <w:rPr>
                      <w:rFonts w:ascii="Corbel" w:eastAsia="Corbel" w:hAnsi="Corbel" w:cs="Corbel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BCBEC0"/>
                      <w:sz w:val="18"/>
                    </w:rPr>
                    <w:t xml:space="preserve">` </w:t>
                  </w:r>
                  <w:r>
                    <w:rPr>
                      <w:rFonts w:ascii="Corbel" w:hAnsi="Corbel"/>
                      <w:b/>
                      <w:color w:val="FFFFFF"/>
                      <w:sz w:val="18"/>
                    </w:rPr>
                    <w:t>Archivácia udalostí v tvare JSON na dlhodobé uloženie nezávislé od nástroja na ich spracovanie</w:t>
                  </w:r>
                </w:p>
              </w:txbxContent>
            </v:textbox>
            <w10:wrap anchorx="page"/>
          </v:shape>
        </w:pict>
      </w:r>
      <w:r w:rsidRPr="00001BA3">
        <w:pict>
          <v:group id="8012" o:spid="_x0000_s1033" style="position:absolute;left:0;text-align:left;margin-left:377.65pt;margin-top:5pt;width:.1pt;height:243.4pt;z-index:251657728;mso-position-horizontal-relative:page" coordorigin="7553,100" coordsize="2,4868">
            <v:shape id="8254" o:spid="_x0000_s1034" style="position:absolute;left:7553;top:100;width:2;height:4868" coordorigin="7553,100" coordsize="0,4868" path="m7553,100r,4867e" filled="f" strokecolor="#c7c8ca" strokeweight=".5pt">
              <v:path arrowok="t"/>
            </v:shape>
            <w10:wrap anchorx="page"/>
          </v:group>
        </w:pict>
      </w:r>
      <w:r w:rsidR="00ED00A1" w:rsidRPr="00001BA3">
        <w:rPr>
          <w:color w:val="231F20"/>
        </w:rPr>
        <w:t>Intenzívny rozvoj informačných technológií v poslednom čase so sebou prináša aj značný nárast množstva zaznamenávaných činností v podobe udalostí. Záznamy mnohých činností síce bývajú niekde ukladané, avšak sú ťažko dostupné a z prevádzkových dôvodov sa ukladajú iba po obmedzený čas. Na vine je väčšinou zložitosť a prácnosť analýzy veľkého objemu údajov alebo nemožnosť ukladať jeho stále rastúce množstvo. Preto treba včas určiť stratégiu, akým spôsobom sa bude s udalosťami nakladať, ako sa budú zbierať, normalizovať, ukladať, archivovať a vyhodnocovať.</w:t>
      </w:r>
    </w:p>
    <w:p w:rsidR="00516F72" w:rsidRPr="00001BA3" w:rsidRDefault="00516F72">
      <w:pPr>
        <w:spacing w:before="10"/>
        <w:rPr>
          <w:rFonts w:ascii="Corbel" w:eastAsia="Corbel" w:hAnsi="Corbel" w:cs="Corbel"/>
          <w:sz w:val="24"/>
          <w:szCs w:val="24"/>
        </w:rPr>
      </w:pPr>
    </w:p>
    <w:p w:rsidR="00516F72" w:rsidRPr="00001BA3" w:rsidRDefault="00ED00A1">
      <w:pPr>
        <w:pStyle w:val="Nadpis1"/>
        <w:spacing w:before="0"/>
        <w:jc w:val="both"/>
        <w:rPr>
          <w:b w:val="0"/>
          <w:bCs w:val="0"/>
        </w:rPr>
      </w:pPr>
      <w:r w:rsidRPr="00001BA3">
        <w:rPr>
          <w:color w:val="00AEEF"/>
        </w:rPr>
        <w:t xml:space="preserve">[ </w:t>
      </w:r>
      <w:r w:rsidRPr="00001BA3">
        <w:rPr>
          <w:color w:val="003959"/>
        </w:rPr>
        <w:t xml:space="preserve">ICZ LOG MANAGER </w:t>
      </w:r>
      <w:r w:rsidRPr="00001BA3">
        <w:rPr>
          <w:color w:val="00AEEF"/>
        </w:rPr>
        <w:t>]</w:t>
      </w:r>
    </w:p>
    <w:p w:rsidR="00516F72" w:rsidRPr="00001BA3" w:rsidRDefault="00ED00A1">
      <w:pPr>
        <w:pStyle w:val="Zkladntext"/>
        <w:spacing w:before="43" w:line="200" w:lineRule="exact"/>
        <w:ind w:right="3899"/>
        <w:jc w:val="both"/>
      </w:pPr>
      <w:r w:rsidRPr="00001BA3">
        <w:rPr>
          <w:color w:val="231F20"/>
        </w:rPr>
        <w:t>Komplexný a veľmi efektívny spôsob práce s udalosťami predstavuje aplikácia ICZ Log Manager. Jej základom je NOSQL databáza s podporou pre fulltextové vyhľadávanie. Uložené udalosti sú k dispozícii prostredníctvom moderného webového rozhrania s podporou ad-hoc prehľadávania a dashboardy pre opakované činnosti. Dashboardy využívajú široké palety vizualizácií, najmä rôzne typy grafov a zobrazenia geografických informácií na mape.</w:t>
      </w:r>
    </w:p>
    <w:p w:rsidR="00516F72" w:rsidRPr="00001BA3" w:rsidRDefault="00ED00A1">
      <w:pPr>
        <w:pStyle w:val="Zkladntext"/>
        <w:spacing w:before="56" w:line="200" w:lineRule="exact"/>
        <w:ind w:right="3899"/>
        <w:jc w:val="both"/>
      </w:pPr>
      <w:r w:rsidRPr="00001BA3">
        <w:rPr>
          <w:color w:val="231F20"/>
        </w:rPr>
        <w:t>Pri zbere udalostí je vykonávaná ich normalizácia do jednotného slovníka v  tvare JSON, čo umožňuje zjednotiť význam jednotlivých polí udalostí nezávisle od ich pôvodu a zabezpečiť tak ucelené vyhodnotenie udalostí bez ohľadu na typ zariadenia. Udalosti sú ďalej obohatené o kategorizujúce metaúdaje a doplnené chýbajúce DNS názvy a IP adresy.</w:t>
      </w:r>
    </w:p>
    <w:p w:rsidR="00516F72" w:rsidRPr="00001BA3" w:rsidRDefault="00516F72">
      <w:pPr>
        <w:rPr>
          <w:rFonts w:ascii="Corbel" w:eastAsia="Corbel" w:hAnsi="Corbel" w:cs="Corbel"/>
          <w:sz w:val="18"/>
          <w:szCs w:val="18"/>
        </w:rPr>
      </w:pPr>
    </w:p>
    <w:p w:rsidR="00516F72" w:rsidRPr="00001BA3" w:rsidRDefault="00ED00A1">
      <w:pPr>
        <w:pStyle w:val="Nadpis1"/>
        <w:jc w:val="both"/>
        <w:rPr>
          <w:b w:val="0"/>
          <w:bCs w:val="0"/>
        </w:rPr>
      </w:pPr>
      <w:r w:rsidRPr="00001BA3">
        <w:rPr>
          <w:color w:val="00AEEF"/>
        </w:rPr>
        <w:t xml:space="preserve">[ </w:t>
      </w:r>
      <w:r w:rsidRPr="00001BA3">
        <w:rPr>
          <w:color w:val="003959"/>
        </w:rPr>
        <w:t xml:space="preserve">PRÁVNE POŽIADAVKY </w:t>
      </w:r>
      <w:r w:rsidRPr="00001BA3">
        <w:rPr>
          <w:color w:val="00AEEF"/>
        </w:rPr>
        <w:t>]</w:t>
      </w:r>
    </w:p>
    <w:p w:rsidR="00516F72" w:rsidRPr="00001BA3" w:rsidRDefault="00ED00A1">
      <w:pPr>
        <w:pStyle w:val="Zkladntext"/>
        <w:spacing w:before="82" w:line="200" w:lineRule="exact"/>
        <w:ind w:right="108"/>
        <w:jc w:val="both"/>
      </w:pPr>
      <w:r w:rsidRPr="00001BA3">
        <w:rPr>
          <w:color w:val="231F20"/>
        </w:rPr>
        <w:t>Veľa zákonných noriem (zákon o kybernetickej bezpečnosti, zákon o ochrane osobných údajov, GDPR) požaduje, aby organizácie vykonávali zber, archiváciu a následné vyhodnotenie udalostí a archivovali zozbierané udalosti.  ICZ Log Manager je navrhnutý tak, aby vyhovel týmto požiadavkám platným v Českej republike.</w:t>
      </w:r>
    </w:p>
    <w:p w:rsidR="00516F72" w:rsidRPr="00001BA3" w:rsidRDefault="00516F72">
      <w:pPr>
        <w:rPr>
          <w:rFonts w:ascii="Corbel" w:eastAsia="Corbel" w:hAnsi="Corbel" w:cs="Corbel"/>
          <w:sz w:val="18"/>
          <w:szCs w:val="18"/>
        </w:rPr>
      </w:pPr>
    </w:p>
    <w:p w:rsidR="00516F72" w:rsidRPr="00001BA3" w:rsidRDefault="00ED00A1">
      <w:pPr>
        <w:pStyle w:val="Nadpis1"/>
        <w:jc w:val="both"/>
        <w:rPr>
          <w:b w:val="0"/>
          <w:bCs w:val="0"/>
        </w:rPr>
      </w:pPr>
      <w:r w:rsidRPr="00001BA3">
        <w:rPr>
          <w:color w:val="00AEEF"/>
        </w:rPr>
        <w:t xml:space="preserve">[ </w:t>
      </w:r>
      <w:r w:rsidRPr="00001BA3">
        <w:rPr>
          <w:color w:val="003959"/>
        </w:rPr>
        <w:t xml:space="preserve">ZBER UDALOSTÍ </w:t>
      </w:r>
      <w:r w:rsidRPr="00001BA3">
        <w:rPr>
          <w:color w:val="00AEEF"/>
        </w:rPr>
        <w:t>]</w:t>
      </w:r>
    </w:p>
    <w:p w:rsidR="00516F72" w:rsidRPr="00001BA3" w:rsidRDefault="00ED00A1">
      <w:pPr>
        <w:pStyle w:val="Zkladntext"/>
        <w:spacing w:before="43" w:line="200" w:lineRule="exact"/>
        <w:ind w:right="108"/>
        <w:jc w:val="both"/>
      </w:pPr>
      <w:r w:rsidRPr="00001BA3">
        <w:rPr>
          <w:color w:val="231F20"/>
        </w:rPr>
        <w:t>ICZ Log Manager umožňuje príjem udalostí protokolom Syslog a obsahuje agenty pre operačné systémy Windows, Linux a VMware vSphere a vCenter umožňujúce zber systémových a aplikačných logov v textových súboroch. Riešenie je možné doplniť o agenty na zber logov uložených v SQL databázach.</w:t>
      </w:r>
    </w:p>
    <w:p w:rsidR="00516F72" w:rsidRPr="00001BA3" w:rsidRDefault="00ED00A1">
      <w:pPr>
        <w:pStyle w:val="Zkladntext"/>
        <w:spacing w:before="56" w:line="200" w:lineRule="exact"/>
        <w:ind w:right="123"/>
      </w:pPr>
      <w:r w:rsidRPr="00001BA3">
        <w:rPr>
          <w:color w:val="231F20"/>
        </w:rPr>
        <w:t>Na nasadenie v rozsiahlych sieťach je možné využiť ICZ Log Collector, ktorý prijíma udalosti v lokalite a odosiela ich do centrálneho ICZ Log Managera. V prípade problémov s komunikáciou ukladá udalosti na disk a odosiela ich po opätovnom nadviazaní spojenia.</w:t>
      </w:r>
    </w:p>
    <w:p w:rsidR="00516F72" w:rsidRPr="00001BA3" w:rsidRDefault="00516F72">
      <w:pPr>
        <w:rPr>
          <w:rFonts w:ascii="Corbel" w:eastAsia="Corbel" w:hAnsi="Corbel" w:cs="Corbel"/>
          <w:sz w:val="18"/>
          <w:szCs w:val="18"/>
        </w:rPr>
      </w:pPr>
    </w:p>
    <w:p w:rsidR="00516F72" w:rsidRPr="00001BA3" w:rsidRDefault="00ED00A1">
      <w:pPr>
        <w:pStyle w:val="Nadpis1"/>
        <w:jc w:val="both"/>
        <w:rPr>
          <w:b w:val="0"/>
          <w:bCs w:val="0"/>
        </w:rPr>
      </w:pPr>
      <w:r w:rsidRPr="00001BA3">
        <w:rPr>
          <w:color w:val="00AEEF"/>
        </w:rPr>
        <w:t xml:space="preserve">[ </w:t>
      </w:r>
      <w:r w:rsidRPr="00001BA3">
        <w:rPr>
          <w:color w:val="003959"/>
        </w:rPr>
        <w:t xml:space="preserve">NORMALIZÁCIA UDALOSTÍ </w:t>
      </w:r>
      <w:r w:rsidRPr="00001BA3">
        <w:rPr>
          <w:color w:val="00AEEF"/>
        </w:rPr>
        <w:t>]</w:t>
      </w:r>
    </w:p>
    <w:p w:rsidR="00516F72" w:rsidRPr="00001BA3" w:rsidRDefault="00ED00A1">
      <w:pPr>
        <w:pStyle w:val="Zkladntext"/>
        <w:spacing w:before="31"/>
        <w:jc w:val="both"/>
      </w:pPr>
      <w:r w:rsidRPr="00001BA3">
        <w:rPr>
          <w:color w:val="231F20"/>
        </w:rPr>
        <w:t>ICZ Log Manager vykonáva normalizáciu udalostí do jednotného slovníka so základným členením na:</w:t>
      </w:r>
    </w:p>
    <w:p w:rsidR="00516F72" w:rsidRPr="00001BA3" w:rsidRDefault="00ED00A1">
      <w:pPr>
        <w:pStyle w:val="Zkladntext"/>
        <w:jc w:val="both"/>
      </w:pPr>
      <w:r w:rsidRPr="00001BA3">
        <w:rPr>
          <w:rFonts w:ascii="Trebuchet MS" w:hAnsi="Trebuchet MS"/>
          <w:color w:val="BCBEC0"/>
        </w:rPr>
        <w:t xml:space="preserve">` </w:t>
      </w:r>
      <w:r w:rsidRPr="00001BA3">
        <w:rPr>
          <w:color w:val="231F20"/>
        </w:rPr>
        <w:t>Metaúdaje o udalosti.</w:t>
      </w:r>
    </w:p>
    <w:p w:rsidR="00516F72" w:rsidRPr="00001BA3" w:rsidRDefault="00ED00A1">
      <w:pPr>
        <w:pStyle w:val="Zkladntext"/>
        <w:jc w:val="both"/>
      </w:pPr>
      <w:r w:rsidRPr="00001BA3">
        <w:rPr>
          <w:rFonts w:ascii="Trebuchet MS" w:hAnsi="Trebuchet MS"/>
          <w:color w:val="BCBEC0"/>
        </w:rPr>
        <w:t xml:space="preserve">` </w:t>
      </w:r>
      <w:r w:rsidRPr="00001BA3">
        <w:rPr>
          <w:color w:val="231F20"/>
        </w:rPr>
        <w:t>Informácie o zariadení, ktoré udalosť vytvorilo.</w:t>
      </w:r>
    </w:p>
    <w:p w:rsidR="00516F72" w:rsidRPr="00001BA3" w:rsidRDefault="00ED00A1">
      <w:pPr>
        <w:pStyle w:val="Zkladntext"/>
        <w:jc w:val="both"/>
      </w:pPr>
      <w:r w:rsidRPr="00001BA3">
        <w:rPr>
          <w:rFonts w:ascii="Trebuchet MS" w:hAnsi="Trebuchet MS"/>
          <w:color w:val="BCBEC0"/>
        </w:rPr>
        <w:t xml:space="preserve">` </w:t>
      </w:r>
      <w:r w:rsidRPr="00001BA3">
        <w:rPr>
          <w:color w:val="231F20"/>
        </w:rPr>
        <w:t>Informácie o subjekte, ktorý zapríčinil vznik udalosti.</w:t>
      </w:r>
    </w:p>
    <w:p w:rsidR="00516F72" w:rsidRPr="00001BA3" w:rsidRDefault="00ED00A1">
      <w:pPr>
        <w:pStyle w:val="Zkladntext"/>
        <w:jc w:val="both"/>
      </w:pPr>
      <w:r w:rsidRPr="00001BA3">
        <w:rPr>
          <w:rFonts w:ascii="Trebuchet MS" w:hAnsi="Trebuchet MS"/>
          <w:color w:val="BCBEC0"/>
        </w:rPr>
        <w:t xml:space="preserve">` </w:t>
      </w:r>
      <w:r w:rsidRPr="00001BA3">
        <w:rPr>
          <w:color w:val="231F20"/>
        </w:rPr>
        <w:t>Informácie o objekte, ktorý bol udalosťou ovplyvnený.</w:t>
      </w:r>
    </w:p>
    <w:p w:rsidR="00516F72" w:rsidRPr="00001BA3" w:rsidRDefault="00516F72">
      <w:pPr>
        <w:jc w:val="both"/>
        <w:sectPr w:rsidR="00516F72" w:rsidRPr="00001BA3">
          <w:headerReference w:type="default" r:id="rId7"/>
          <w:footerReference w:type="default" r:id="rId8"/>
          <w:type w:val="continuous"/>
          <w:pgSz w:w="11910" w:h="16840"/>
          <w:pgMar w:top="1240" w:right="740" w:bottom="660" w:left="740" w:header="750" w:footer="464" w:gutter="0"/>
          <w:cols w:space="708"/>
        </w:sectPr>
      </w:pPr>
    </w:p>
    <w:p w:rsidR="00516F72" w:rsidRPr="00001BA3" w:rsidRDefault="006B20AF">
      <w:pPr>
        <w:spacing w:before="12"/>
        <w:rPr>
          <w:rFonts w:ascii="Corbel" w:eastAsia="Corbel" w:hAnsi="Corbel" w:cs="Corbel"/>
          <w:sz w:val="19"/>
          <w:szCs w:val="19"/>
        </w:rPr>
      </w:pPr>
      <w:r w:rsidRPr="00001BA3">
        <w:lastRenderedPageBreak/>
        <w:pict>
          <v:group id="24117" o:spid="_x0000_s1030" style="position:absolute;margin-left:391.25pt;margin-top:727.45pt;width:141.65pt;height:.1pt;z-index:-251660800;mso-position-horizontal-relative:page;mso-position-vertical-relative:page" coordorigin="7825,14549" coordsize="2833,2">
            <v:shape id="24359" o:spid="_x0000_s1031" style="position:absolute;left:7825;top:14549;width:2833;height:2" coordorigin="7825,14549" coordsize="2833,0" path="m7825,14549r2832,e" filled="f" strokecolor="#00aeef" strokeweight=".5pt">
              <v:path arrowok="t"/>
            </v:shape>
            <w10:wrap anchorx="page" anchory="page"/>
          </v:group>
        </w:pict>
      </w:r>
    </w:p>
    <w:p w:rsidR="00516F72" w:rsidRPr="00001BA3" w:rsidRDefault="00ED00A1">
      <w:pPr>
        <w:spacing w:before="67"/>
        <w:ind w:left="110" w:right="123"/>
        <w:rPr>
          <w:rFonts w:ascii="Corbel" w:eastAsia="Corbel" w:hAnsi="Corbel" w:cs="Corbel"/>
          <w:sz w:val="16"/>
          <w:szCs w:val="16"/>
        </w:rPr>
      </w:pPr>
      <w:r w:rsidRPr="00001BA3">
        <w:rPr>
          <w:rFonts w:ascii="Corbel"/>
          <w:b/>
          <w:color w:val="00AEEF"/>
          <w:sz w:val="16"/>
        </w:rPr>
        <w:t xml:space="preserve">[ </w:t>
      </w:r>
      <w:r w:rsidRPr="00001BA3">
        <w:rPr>
          <w:rFonts w:ascii="Corbel"/>
          <w:b/>
          <w:color w:val="9B9DA6"/>
          <w:sz w:val="16"/>
        </w:rPr>
        <w:t xml:space="preserve">ICZ Log Manager </w:t>
      </w:r>
      <w:r w:rsidRPr="00001BA3">
        <w:rPr>
          <w:rFonts w:ascii="Calibri"/>
          <w:b/>
          <w:color w:val="9B9DA6"/>
          <w:sz w:val="16"/>
        </w:rPr>
        <w:t xml:space="preserve">2 </w:t>
      </w:r>
      <w:r w:rsidRPr="00001BA3">
        <w:rPr>
          <w:rFonts w:ascii="Corbel"/>
          <w:b/>
          <w:color w:val="00AEEF"/>
          <w:sz w:val="16"/>
        </w:rPr>
        <w:t>]</w:t>
      </w:r>
    </w:p>
    <w:p w:rsidR="00516F72" w:rsidRPr="00001BA3" w:rsidRDefault="00516F72">
      <w:pPr>
        <w:spacing w:before="2"/>
        <w:rPr>
          <w:rFonts w:ascii="Corbel" w:eastAsia="Corbel" w:hAnsi="Corbel" w:cs="Corbel"/>
          <w:b/>
          <w:bCs/>
          <w:sz w:val="6"/>
          <w:szCs w:val="6"/>
        </w:rPr>
      </w:pPr>
    </w:p>
    <w:p w:rsidR="00516F72" w:rsidRPr="00001BA3" w:rsidRDefault="006B20AF">
      <w:pPr>
        <w:spacing w:line="20" w:lineRule="exact"/>
        <w:ind w:left="100"/>
        <w:rPr>
          <w:rFonts w:ascii="Corbel" w:eastAsia="Corbel" w:hAnsi="Corbel" w:cs="Corbel"/>
          <w:sz w:val="2"/>
          <w:szCs w:val="2"/>
        </w:rPr>
      </w:pPr>
      <w:r w:rsidRPr="00001BA3">
        <w:rPr>
          <w:rFonts w:ascii="Corbel" w:eastAsia="Corbel" w:hAnsi="Corbel" w:cs="Corbel"/>
          <w:sz w:val="2"/>
          <w:szCs w:val="2"/>
        </w:rPr>
      </w:r>
      <w:r w:rsidRPr="00001BA3">
        <w:rPr>
          <w:rFonts w:ascii="Corbel" w:eastAsia="Corbel" w:hAnsi="Corbel" w:cs="Corbel"/>
          <w:sz w:val="2"/>
          <w:szCs w:val="2"/>
        </w:rPr>
        <w:pict>
          <v:group id="26270" o:spid="_x0000_s1027" style="width:510.5pt;height:1pt;mso-position-horizontal-relative:char;mso-position-vertical-relative:line" coordsize="10210,20">
            <v:group id="26425" o:spid="_x0000_s1028" style="position:absolute;left:10;top:10;width:10190;height:2" coordorigin="10,10" coordsize="10190,2">
              <v:shape id="26536" o:spid="_x0000_s1029" style="position:absolute;left:10;top:10;width:10190;height:2" coordorigin="10,10" coordsize="10190,0" path="m10,10r10190,e" filled="f" strokecolor="#9b9da6" strokeweight="1pt">
                <v:path arrowok="t"/>
              </v:shape>
            </v:group>
            <w10:wrap type="none"/>
            <w10:anchorlock/>
          </v:group>
        </w:pict>
      </w:r>
    </w:p>
    <w:p w:rsidR="00516F72" w:rsidRPr="00001BA3" w:rsidRDefault="00516F72">
      <w:pPr>
        <w:spacing w:before="11"/>
        <w:rPr>
          <w:rFonts w:ascii="Corbel" w:eastAsia="Corbel" w:hAnsi="Corbel" w:cs="Corbel"/>
          <w:b/>
          <w:bCs/>
          <w:sz w:val="27"/>
          <w:szCs w:val="27"/>
        </w:rPr>
      </w:pPr>
    </w:p>
    <w:p w:rsidR="00516F72" w:rsidRPr="00001BA3" w:rsidRDefault="00ED00A1">
      <w:pPr>
        <w:pStyle w:val="Nadpis1"/>
        <w:spacing w:before="58"/>
        <w:ind w:right="123"/>
        <w:rPr>
          <w:b w:val="0"/>
          <w:bCs w:val="0"/>
        </w:rPr>
      </w:pPr>
      <w:r w:rsidRPr="00001BA3">
        <w:rPr>
          <w:color w:val="00AEEF"/>
        </w:rPr>
        <w:t xml:space="preserve">[ </w:t>
      </w:r>
      <w:r w:rsidRPr="00001BA3">
        <w:rPr>
          <w:color w:val="003959"/>
        </w:rPr>
        <w:t xml:space="preserve">OBOHATENIE UDALOSTÍ </w:t>
      </w:r>
      <w:r w:rsidRPr="00001BA3">
        <w:rPr>
          <w:color w:val="00AEEF"/>
        </w:rPr>
        <w:t>]</w:t>
      </w:r>
    </w:p>
    <w:p w:rsidR="00516F72" w:rsidRPr="00001BA3" w:rsidRDefault="00ED00A1">
      <w:pPr>
        <w:pStyle w:val="Zkladntext"/>
        <w:spacing w:before="31"/>
        <w:ind w:right="123"/>
      </w:pPr>
      <w:r w:rsidRPr="00001BA3">
        <w:rPr>
          <w:color w:val="231F20"/>
        </w:rPr>
        <w:t>Udalosti sú ďalej obohatené o nasledujúce metaúdaje a informácie:</w:t>
      </w:r>
    </w:p>
    <w:p w:rsidR="00516F72" w:rsidRPr="00001BA3" w:rsidRDefault="00ED00A1">
      <w:pPr>
        <w:pStyle w:val="Zkladntext"/>
        <w:ind w:left="280" w:right="123" w:hanging="171"/>
      </w:pPr>
      <w:r w:rsidRPr="00001BA3">
        <w:rPr>
          <w:rFonts w:ascii="Trebuchet MS" w:hAnsi="Trebuchet MS"/>
          <w:color w:val="BCBEC0"/>
        </w:rPr>
        <w:t xml:space="preserve">` </w:t>
      </w:r>
      <w:r w:rsidRPr="00001BA3">
        <w:rPr>
          <w:b/>
          <w:bCs/>
          <w:color w:val="231F20"/>
        </w:rPr>
        <w:t xml:space="preserve">Kategórizácia </w:t>
      </w:r>
      <w:r w:rsidRPr="00001BA3">
        <w:rPr>
          <w:color w:val="231F20"/>
        </w:rPr>
        <w:t>umožňujúca zaradenie udalostí do oblasti (sieť, virtualizácia, počítač, aplikácia…), priradenie jednotného typu akcie (prihlásenie, prístup, modifikácia…), ich výsledku (úspech, odoprené, chyba…) a dôležitosť (informácia, varovanie, chyba…).</w:t>
      </w:r>
    </w:p>
    <w:p w:rsidR="00516F72" w:rsidRPr="00001BA3" w:rsidRDefault="00ED00A1">
      <w:pPr>
        <w:pStyle w:val="Zkladntext"/>
        <w:ind w:right="123"/>
      </w:pPr>
      <w:r w:rsidRPr="00001BA3">
        <w:rPr>
          <w:rFonts w:ascii="Trebuchet MS" w:hAnsi="Trebuchet MS"/>
          <w:color w:val="BCBEC0"/>
        </w:rPr>
        <w:t xml:space="preserve">` </w:t>
      </w:r>
      <w:r w:rsidRPr="00001BA3">
        <w:rPr>
          <w:color w:val="231F20"/>
        </w:rPr>
        <w:t>IP adresy a DNS názvy – sú doplnené, ak jedna z nich chýba, DNS názvy sú doplnené o doménu.</w:t>
      </w:r>
    </w:p>
    <w:p w:rsidR="00516F72" w:rsidRPr="00001BA3" w:rsidRDefault="00516F72">
      <w:pPr>
        <w:rPr>
          <w:rFonts w:ascii="Corbel" w:eastAsia="Corbel" w:hAnsi="Corbel" w:cs="Corbel"/>
          <w:sz w:val="18"/>
          <w:szCs w:val="18"/>
        </w:rPr>
      </w:pPr>
    </w:p>
    <w:p w:rsidR="00516F72" w:rsidRPr="00001BA3" w:rsidRDefault="00ED00A1">
      <w:pPr>
        <w:pStyle w:val="Nadpis1"/>
        <w:spacing w:before="141"/>
        <w:ind w:right="123"/>
        <w:rPr>
          <w:b w:val="0"/>
          <w:bCs w:val="0"/>
        </w:rPr>
      </w:pPr>
      <w:r w:rsidRPr="00001BA3">
        <w:rPr>
          <w:color w:val="00AEEF"/>
        </w:rPr>
        <w:t xml:space="preserve">[ </w:t>
      </w:r>
      <w:r w:rsidRPr="00001BA3">
        <w:rPr>
          <w:color w:val="003959"/>
        </w:rPr>
        <w:t xml:space="preserve">ARCHIVÁCIA LOGOV </w:t>
      </w:r>
      <w:r w:rsidRPr="00001BA3">
        <w:rPr>
          <w:color w:val="00AEEF"/>
        </w:rPr>
        <w:t>]</w:t>
      </w:r>
    </w:p>
    <w:p w:rsidR="00516F72" w:rsidRPr="00001BA3" w:rsidRDefault="00ED00A1">
      <w:pPr>
        <w:pStyle w:val="Zkladntext"/>
        <w:spacing w:before="51"/>
        <w:ind w:left="280" w:right="123" w:hanging="171"/>
      </w:pPr>
      <w:r w:rsidRPr="00001BA3">
        <w:rPr>
          <w:rFonts w:ascii="Trebuchet MS" w:hAnsi="Trebuchet MS"/>
          <w:color w:val="BCBEC0"/>
        </w:rPr>
        <w:t xml:space="preserve">` </w:t>
      </w:r>
      <w:r w:rsidRPr="00001BA3">
        <w:rPr>
          <w:color w:val="231F20"/>
        </w:rPr>
        <w:t>Udalosti v tvare JSON sú archivované do komprimovaných textových súborov, ktoré je možné ďalej spracovať podľa požiadaviek zákazníka.</w:t>
      </w:r>
    </w:p>
    <w:p w:rsidR="00516F72" w:rsidRPr="00001BA3" w:rsidRDefault="00516F72">
      <w:pPr>
        <w:rPr>
          <w:rFonts w:ascii="Corbel" w:eastAsia="Corbel" w:hAnsi="Corbel" w:cs="Corbel"/>
          <w:sz w:val="18"/>
          <w:szCs w:val="18"/>
        </w:rPr>
      </w:pPr>
    </w:p>
    <w:p w:rsidR="00516F72" w:rsidRPr="00001BA3" w:rsidRDefault="00ED00A1">
      <w:pPr>
        <w:pStyle w:val="Nadpis1"/>
        <w:spacing w:before="141"/>
        <w:ind w:right="123"/>
        <w:rPr>
          <w:b w:val="0"/>
          <w:bCs w:val="0"/>
        </w:rPr>
      </w:pPr>
      <w:r w:rsidRPr="00001BA3">
        <w:rPr>
          <w:color w:val="00AEEF"/>
        </w:rPr>
        <w:t xml:space="preserve">[ </w:t>
      </w:r>
      <w:r w:rsidRPr="00001BA3">
        <w:rPr>
          <w:color w:val="003959"/>
        </w:rPr>
        <w:t xml:space="preserve">ULOŽENIE UDALOSTÍ DO DATABÁZY </w:t>
      </w:r>
      <w:r w:rsidRPr="00001BA3">
        <w:rPr>
          <w:color w:val="00AEEF"/>
        </w:rPr>
        <w:t>]</w:t>
      </w:r>
    </w:p>
    <w:p w:rsidR="00516F72" w:rsidRPr="00001BA3" w:rsidRDefault="00ED00A1">
      <w:pPr>
        <w:pStyle w:val="Zkladntext"/>
        <w:spacing w:before="43" w:line="200" w:lineRule="exact"/>
        <w:ind w:left="280" w:right="123" w:hanging="171"/>
      </w:pPr>
      <w:r w:rsidRPr="00001BA3">
        <w:rPr>
          <w:rFonts w:ascii="Trebuchet MS" w:hAnsi="Trebuchet MS"/>
          <w:color w:val="BCBEC0"/>
        </w:rPr>
        <w:t xml:space="preserve">` </w:t>
      </w:r>
      <w:r w:rsidRPr="00001BA3">
        <w:rPr>
          <w:color w:val="231F20"/>
        </w:rPr>
        <w:t>Udalosti v tvare JSON sú uložené po stanovený čas do NOSQL databázy a potom automaticky zmazané. V prípade potreby je možné vložiť staršie udalosti z archívu do databázy.</w:t>
      </w:r>
    </w:p>
    <w:p w:rsidR="00516F72" w:rsidRPr="00001BA3" w:rsidRDefault="00516F72">
      <w:pPr>
        <w:rPr>
          <w:rFonts w:ascii="Corbel" w:eastAsia="Corbel" w:hAnsi="Corbel" w:cs="Corbel"/>
          <w:sz w:val="18"/>
          <w:szCs w:val="18"/>
        </w:rPr>
      </w:pPr>
    </w:p>
    <w:p w:rsidR="00516F72" w:rsidRPr="00001BA3" w:rsidRDefault="00ED00A1">
      <w:pPr>
        <w:pStyle w:val="Nadpis1"/>
        <w:ind w:right="123"/>
        <w:rPr>
          <w:b w:val="0"/>
          <w:bCs w:val="0"/>
        </w:rPr>
      </w:pPr>
      <w:r w:rsidRPr="00001BA3">
        <w:rPr>
          <w:color w:val="00AEEF"/>
        </w:rPr>
        <w:t xml:space="preserve">[ </w:t>
      </w:r>
      <w:r w:rsidRPr="00001BA3">
        <w:rPr>
          <w:color w:val="003959"/>
        </w:rPr>
        <w:t xml:space="preserve">VYHODNOTENIE UDALOSTÍ </w:t>
      </w:r>
      <w:r w:rsidRPr="00001BA3">
        <w:rPr>
          <w:color w:val="00AEEF"/>
        </w:rPr>
        <w:t>]</w:t>
      </w:r>
    </w:p>
    <w:p w:rsidR="00516F72" w:rsidRPr="00001BA3" w:rsidRDefault="00ED00A1">
      <w:pPr>
        <w:pStyle w:val="Zkladntext"/>
        <w:spacing w:before="43" w:line="200" w:lineRule="exact"/>
        <w:ind w:left="280" w:right="123" w:hanging="171"/>
      </w:pPr>
      <w:r w:rsidRPr="00001BA3">
        <w:rPr>
          <w:rFonts w:ascii="Trebuchet MS" w:hAnsi="Trebuchet MS"/>
          <w:color w:val="BCBEC0"/>
        </w:rPr>
        <w:t xml:space="preserve">` </w:t>
      </w:r>
      <w:r w:rsidRPr="00001BA3">
        <w:rPr>
          <w:color w:val="231F20"/>
        </w:rPr>
        <w:t>Webové rozhranie umožňuje vykonávať ad-hoc vyhodnotenie udalostí a vytvárať dashboardy pre pravidelne opakované činnosti. ICZ Log Manager obsahuje pripravený súbor vizualizácií a dashboardov, používatelia si potom môžu vytvárať svoje vlastné.</w:t>
      </w:r>
    </w:p>
    <w:p w:rsidR="00516F72" w:rsidRPr="00001BA3" w:rsidRDefault="00516F72">
      <w:pPr>
        <w:rPr>
          <w:rFonts w:ascii="Corbel" w:eastAsia="Corbel" w:hAnsi="Corbel" w:cs="Corbel"/>
          <w:sz w:val="18"/>
          <w:szCs w:val="18"/>
        </w:rPr>
      </w:pPr>
    </w:p>
    <w:p w:rsidR="00516F72" w:rsidRPr="00001BA3" w:rsidRDefault="00ED00A1">
      <w:pPr>
        <w:pStyle w:val="Nadpis1"/>
        <w:ind w:right="123"/>
        <w:rPr>
          <w:b w:val="0"/>
          <w:bCs w:val="0"/>
        </w:rPr>
      </w:pPr>
      <w:r w:rsidRPr="00001BA3">
        <w:rPr>
          <w:color w:val="00AEEF"/>
        </w:rPr>
        <w:t xml:space="preserve">[ </w:t>
      </w:r>
      <w:r w:rsidRPr="00001BA3">
        <w:rPr>
          <w:color w:val="003959"/>
        </w:rPr>
        <w:t xml:space="preserve">MODULÁRNE RIEŠENIE </w:t>
      </w:r>
      <w:r w:rsidRPr="00001BA3">
        <w:rPr>
          <w:color w:val="00AEEF"/>
        </w:rPr>
        <w:t>]</w:t>
      </w:r>
    </w:p>
    <w:p w:rsidR="00516F72" w:rsidRPr="00001BA3" w:rsidRDefault="00ED00A1">
      <w:pPr>
        <w:pStyle w:val="Zkladntext"/>
        <w:spacing w:before="43" w:line="200" w:lineRule="exact"/>
        <w:ind w:left="280" w:right="123" w:hanging="171"/>
        <w:jc w:val="both"/>
      </w:pPr>
      <w:r w:rsidRPr="00001BA3">
        <w:rPr>
          <w:rFonts w:ascii="Trebuchet MS" w:hAnsi="Trebuchet MS"/>
          <w:color w:val="BCBEC0"/>
        </w:rPr>
        <w:t xml:space="preserve">` </w:t>
      </w:r>
      <w:r w:rsidRPr="00001BA3">
        <w:rPr>
          <w:color w:val="231F20"/>
        </w:rPr>
        <w:t>ICZ Log Manager je modulárnym systémom, ktorý je možné prispôsobiť potrebám zákazníka od riešenia s jedným serverom pre jednu lokalitu po riešenie pre rozsiahle siete využívajúce klaster serverov pre škálovanie výkonu a/alebo kapacity a zber udalostí vo veľkom množstve lokalít.</w:t>
      </w:r>
    </w:p>
    <w:p w:rsidR="00516F72" w:rsidRPr="00001BA3" w:rsidRDefault="00516F72">
      <w:pPr>
        <w:rPr>
          <w:rFonts w:ascii="Corbel" w:eastAsia="Corbel" w:hAnsi="Corbel" w:cs="Corbel"/>
          <w:sz w:val="20"/>
          <w:szCs w:val="20"/>
        </w:rPr>
      </w:pPr>
    </w:p>
    <w:p w:rsidR="00516F72" w:rsidRPr="00001BA3" w:rsidRDefault="00516F72">
      <w:pPr>
        <w:rPr>
          <w:rFonts w:ascii="Corbel" w:eastAsia="Corbel" w:hAnsi="Corbel" w:cs="Corbel"/>
          <w:sz w:val="20"/>
          <w:szCs w:val="20"/>
        </w:rPr>
      </w:pPr>
    </w:p>
    <w:p w:rsidR="00516F72" w:rsidRPr="00001BA3" w:rsidRDefault="00516F72">
      <w:pPr>
        <w:spacing w:before="5"/>
        <w:rPr>
          <w:rFonts w:ascii="Corbel" w:eastAsia="Corbel" w:hAnsi="Corbel" w:cs="Corbel"/>
          <w:sz w:val="29"/>
          <w:szCs w:val="29"/>
        </w:rPr>
      </w:pPr>
    </w:p>
    <w:p w:rsidR="00516F72" w:rsidRPr="00001BA3" w:rsidRDefault="00ED00A1">
      <w:pPr>
        <w:spacing w:line="4549" w:lineRule="exact"/>
        <w:ind w:left="1586"/>
        <w:rPr>
          <w:rFonts w:ascii="Corbel" w:eastAsia="Corbel" w:hAnsi="Corbel" w:cs="Corbel"/>
          <w:sz w:val="20"/>
          <w:szCs w:val="20"/>
        </w:rPr>
      </w:pPr>
      <w:r w:rsidRPr="00001BA3">
        <w:rPr>
          <w:rFonts w:ascii="Corbel" w:eastAsia="Corbel" w:hAnsi="Corbel" w:cs="Corbel"/>
          <w:sz w:val="20"/>
          <w:szCs w:val="20"/>
          <w:lang w:eastAsia="ko-KR"/>
        </w:rPr>
        <w:drawing>
          <wp:inline distT="0" distB="0" distL="0" distR="0" wp14:anchorId="044EDB2B" wp14:editId="603AC328">
            <wp:extent cx="4624578" cy="28887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4578" cy="288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F72" w:rsidRPr="00001BA3" w:rsidRDefault="00516F72">
      <w:pPr>
        <w:rPr>
          <w:rFonts w:ascii="Corbel" w:eastAsia="Corbel" w:hAnsi="Corbel" w:cs="Corbel"/>
          <w:sz w:val="20"/>
          <w:szCs w:val="20"/>
        </w:rPr>
      </w:pPr>
    </w:p>
    <w:p w:rsidR="00516F72" w:rsidRPr="00001BA3" w:rsidRDefault="00516F72">
      <w:pPr>
        <w:rPr>
          <w:rFonts w:ascii="Corbel" w:eastAsia="Corbel" w:hAnsi="Corbel" w:cs="Corbel"/>
          <w:sz w:val="20"/>
          <w:szCs w:val="20"/>
        </w:rPr>
      </w:pPr>
    </w:p>
    <w:p w:rsidR="00516F72" w:rsidRPr="00001BA3" w:rsidRDefault="00516F72">
      <w:pPr>
        <w:spacing w:before="12"/>
        <w:rPr>
          <w:rFonts w:ascii="Corbel" w:eastAsia="Corbel" w:hAnsi="Corbel" w:cs="Corbel"/>
          <w:sz w:val="16"/>
          <w:szCs w:val="16"/>
        </w:rPr>
      </w:pPr>
    </w:p>
    <w:p w:rsidR="00516F72" w:rsidRPr="00001BA3" w:rsidRDefault="006B20AF">
      <w:pPr>
        <w:spacing w:line="1605" w:lineRule="exact"/>
        <w:ind w:left="6904"/>
        <w:rPr>
          <w:rFonts w:ascii="Corbel" w:eastAsia="Corbel" w:hAnsi="Corbel" w:cs="Corbel"/>
          <w:sz w:val="20"/>
          <w:szCs w:val="20"/>
        </w:rPr>
      </w:pPr>
      <w:r w:rsidRPr="00001BA3">
        <w:rPr>
          <w:rFonts w:ascii="Corbel" w:eastAsia="Corbel" w:hAnsi="Corbel" w:cs="Corbel"/>
          <w:sz w:val="20"/>
          <w:szCs w:val="20"/>
        </w:rPr>
      </w:r>
      <w:r w:rsidRPr="00001BA3">
        <w:rPr>
          <w:rFonts w:ascii="Corbel" w:eastAsia="Corbel" w:hAnsi="Corbel" w:cs="Corbel"/>
          <w:sz w:val="20"/>
          <w:szCs w:val="20"/>
        </w:rPr>
        <w:pict>
          <v:shape id="37738" o:spid="_x0000_s1047" type="#_x0000_t202" style="width:159.65pt;height:80.3pt;mso-left-percent:-10001;mso-top-percent:-10001;mso-position-horizontal:absolute;mso-position-horizontal-relative:char;mso-position-vertical:absolute;mso-position-vertical-relative:line;mso-left-percent:-10001;mso-top-percent:-10001" filled="f" strokecolor="#00aeef" strokeweight="1pt">
            <v:textbox inset="0,0,0,0">
              <w:txbxContent>
                <w:p w:rsidR="00516F72" w:rsidRDefault="00516F72">
                  <w:pPr>
                    <w:rPr>
                      <w:rFonts w:ascii="Corbel" w:eastAsia="Corbel" w:hAnsi="Corbel" w:cs="Corbel"/>
                      <w:sz w:val="20"/>
                      <w:szCs w:val="20"/>
                    </w:rPr>
                  </w:pPr>
                </w:p>
                <w:p w:rsidR="00516F72" w:rsidRDefault="00ED00A1">
                  <w:pPr>
                    <w:ind w:left="173"/>
                    <w:rPr>
                      <w:rFonts w:ascii="Corbel" w:eastAsia="Corbel" w:hAnsi="Corbel" w:cs="Corbel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231F20"/>
                      <w:sz w:val="16"/>
                    </w:rPr>
                    <w:t>OBCHODNÝ KONTAKT</w:t>
                  </w:r>
                </w:p>
                <w:p w:rsidR="00516F72" w:rsidRDefault="00ED00A1">
                  <w:pPr>
                    <w:spacing w:before="117" w:line="252" w:lineRule="auto"/>
                    <w:ind w:left="793" w:right="938" w:hanging="622"/>
                    <w:rPr>
                      <w:rFonts w:ascii="Corbel" w:eastAsia="Corbel" w:hAnsi="Corbel" w:cs="Corbel"/>
                      <w:sz w:val="14"/>
                      <w:szCs w:val="14"/>
                    </w:rPr>
                  </w:pPr>
                  <w:r>
                    <w:rPr>
                      <w:rFonts w:ascii="Corbel" w:hAnsi="Corbel"/>
                      <w:b/>
                      <w:color w:val="231F20"/>
                      <w:sz w:val="13"/>
                    </w:rPr>
                    <w:t xml:space="preserve">S.ICZ </w:t>
                  </w:r>
                  <w:r>
                    <w:rPr>
                      <w:rFonts w:ascii="Verdana" w:hAnsi="Verdana"/>
                      <w:b/>
                      <w:color w:val="231F20"/>
                      <w:sz w:val="10"/>
                    </w:rPr>
                    <w:t xml:space="preserve">a. s. </w:t>
                  </w:r>
                  <w:r>
                    <w:rPr>
                      <w:rFonts w:ascii="Corbel" w:hAnsi="Corbel"/>
                      <w:color w:val="808285"/>
                      <w:sz w:val="14"/>
                    </w:rPr>
                    <w:t>Na hřebenech II 1718/10 140 00 Praha 4</w:t>
                  </w:r>
                </w:p>
                <w:p w:rsidR="00516F72" w:rsidRDefault="00ED00A1">
                  <w:pPr>
                    <w:tabs>
                      <w:tab w:val="left" w:pos="793"/>
                    </w:tabs>
                    <w:ind w:left="172"/>
                    <w:rPr>
                      <w:rFonts w:ascii="Corbel" w:eastAsia="Corbel" w:hAnsi="Corbel" w:cs="Corbel"/>
                      <w:sz w:val="14"/>
                      <w:szCs w:val="14"/>
                    </w:rPr>
                  </w:pPr>
                  <w:r>
                    <w:rPr>
                      <w:rFonts w:ascii="Corbel"/>
                      <w:b/>
                      <w:color w:val="231F20"/>
                      <w:sz w:val="13"/>
                    </w:rPr>
                    <w:t>TEL.:</w:t>
                  </w:r>
                  <w:r>
                    <w:rPr>
                      <w:rFonts w:ascii="Corbel"/>
                      <w:b/>
                      <w:color w:val="231F20"/>
                      <w:sz w:val="13"/>
                    </w:rPr>
                    <w:tab/>
                  </w:r>
                  <w:r>
                    <w:rPr>
                      <w:rFonts w:ascii="Corbel"/>
                      <w:color w:val="808285"/>
                      <w:sz w:val="14"/>
                    </w:rPr>
                    <w:t>+420 222 271 111</w:t>
                  </w:r>
                </w:p>
                <w:p w:rsidR="00516F72" w:rsidRDefault="00ED00A1">
                  <w:pPr>
                    <w:tabs>
                      <w:tab w:val="left" w:pos="793"/>
                    </w:tabs>
                    <w:spacing w:before="9"/>
                    <w:ind w:left="172"/>
                    <w:rPr>
                      <w:rFonts w:ascii="Corbel" w:eastAsia="Corbel" w:hAnsi="Corbel" w:cs="Corbel"/>
                      <w:sz w:val="14"/>
                      <w:szCs w:val="14"/>
                    </w:rPr>
                  </w:pPr>
                  <w:r>
                    <w:rPr>
                      <w:rFonts w:ascii="Corbel"/>
                      <w:b/>
                      <w:color w:val="231F20"/>
                      <w:sz w:val="13"/>
                    </w:rPr>
                    <w:t>FAX:</w:t>
                  </w:r>
                  <w:r>
                    <w:rPr>
                      <w:rFonts w:ascii="Corbel"/>
                      <w:b/>
                      <w:color w:val="231F20"/>
                      <w:sz w:val="13"/>
                    </w:rPr>
                    <w:tab/>
                  </w:r>
                  <w:r>
                    <w:rPr>
                      <w:rFonts w:ascii="Corbel"/>
                      <w:color w:val="808285"/>
                      <w:sz w:val="14"/>
                    </w:rPr>
                    <w:t>+420</w:t>
                  </w:r>
                  <w:r>
                    <w:rPr>
                      <w:rFonts w:ascii="Corbel"/>
                      <w:color w:val="808285"/>
                      <w:sz w:val="14"/>
                    </w:rPr>
                    <w:t> </w:t>
                  </w:r>
                  <w:r>
                    <w:rPr>
                      <w:rFonts w:ascii="Corbel"/>
                      <w:color w:val="808285"/>
                      <w:sz w:val="14"/>
                    </w:rPr>
                    <w:t>222</w:t>
                  </w:r>
                  <w:r>
                    <w:rPr>
                      <w:rFonts w:ascii="Corbel"/>
                      <w:color w:val="808285"/>
                      <w:sz w:val="14"/>
                    </w:rPr>
                    <w:t> </w:t>
                  </w:r>
                  <w:r>
                    <w:rPr>
                      <w:rFonts w:ascii="Corbel"/>
                      <w:color w:val="808285"/>
                      <w:sz w:val="14"/>
                    </w:rPr>
                    <w:t>271</w:t>
                  </w:r>
                  <w:r>
                    <w:rPr>
                      <w:rFonts w:ascii="Corbel"/>
                      <w:color w:val="808285"/>
                      <w:sz w:val="14"/>
                    </w:rPr>
                    <w:t> </w:t>
                  </w:r>
                  <w:r>
                    <w:rPr>
                      <w:rFonts w:ascii="Corbel"/>
                      <w:color w:val="808285"/>
                      <w:sz w:val="14"/>
                    </w:rPr>
                    <w:t>112</w:t>
                  </w:r>
                </w:p>
                <w:p w:rsidR="00516F72" w:rsidRDefault="00ED00A1">
                  <w:pPr>
                    <w:spacing w:before="9"/>
                    <w:ind w:left="172"/>
                    <w:rPr>
                      <w:rFonts w:ascii="Corbel" w:eastAsia="Corbel" w:hAnsi="Corbel" w:cs="Corbel"/>
                      <w:sz w:val="14"/>
                      <w:szCs w:val="14"/>
                    </w:rPr>
                  </w:pPr>
                  <w:r>
                    <w:rPr>
                      <w:rFonts w:ascii="Corbel"/>
                      <w:b/>
                      <w:color w:val="231F20"/>
                      <w:sz w:val="13"/>
                    </w:rPr>
                    <w:t xml:space="preserve">E-MAIL:    </w:t>
                  </w:r>
                  <w:hyperlink r:id="rId10">
                    <w:r>
                      <w:rPr>
                        <w:rFonts w:ascii="Corbel"/>
                        <w:color w:val="808285"/>
                        <w:sz w:val="14"/>
                      </w:rPr>
                      <w:t>mark</w:t>
                    </w:r>
                  </w:hyperlink>
                  <w:hyperlink r:id="rId11">
                    <w:r>
                      <w:rPr>
                        <w:rFonts w:ascii="Corbel"/>
                        <w:color w:val="808285"/>
                        <w:sz w:val="14"/>
                      </w:rPr>
                      <w:t>eting@i.cz</w:t>
                    </w:r>
                  </w:hyperlink>
                </w:p>
              </w:txbxContent>
            </v:textbox>
          </v:shape>
        </w:pict>
      </w:r>
    </w:p>
    <w:sectPr w:rsidR="00516F72" w:rsidRPr="00001BA3">
      <w:footerReference w:type="default" r:id="rId12"/>
      <w:pgSz w:w="11910" w:h="16840"/>
      <w:pgMar w:top="1240" w:right="740" w:bottom="660" w:left="740" w:header="750" w:footer="4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AF" w:rsidRDefault="006B20AF">
      <w:r>
        <w:separator/>
      </w:r>
    </w:p>
  </w:endnote>
  <w:endnote w:type="continuationSeparator" w:id="0">
    <w:p w:rsidR="006B20AF" w:rsidRDefault="006B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72" w:rsidRDefault="006B20A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.5pt;margin-top:807.7pt;width:81.5pt;height:8.5pt;z-index:-5032;mso-position-horizontal-relative:page;mso-position-vertical-relative:page" filled="f" stroked="f">
          <v:textbox inset="0,0,0,0">
            <w:txbxContent>
              <w:p w:rsidR="00516F72" w:rsidRDefault="00ED00A1">
                <w:pPr>
                  <w:spacing w:line="152" w:lineRule="exact"/>
                  <w:ind w:left="20"/>
                  <w:rPr>
                    <w:rFonts w:ascii="Corbel" w:eastAsia="Corbel" w:hAnsi="Corbel" w:cs="Corbel"/>
                    <w:sz w:val="12"/>
                    <w:szCs w:val="12"/>
                  </w:rPr>
                </w:pPr>
                <w:r>
                  <w:rPr>
                    <w:rFonts w:ascii="Corbel" w:hAnsi="Corbel"/>
                    <w:color w:val="00AEEF"/>
                    <w:sz w:val="12"/>
                  </w:rPr>
                  <w:t xml:space="preserve">[ </w:t>
                </w:r>
                <w:hyperlink r:id="rId1">
                  <w:r>
                    <w:rPr>
                      <w:rFonts w:ascii="Corbel" w:hAnsi="Corbel"/>
                      <w:b/>
                      <w:color w:val="231F20"/>
                      <w:sz w:val="13"/>
                    </w:rPr>
                    <w:t>www.i.cz</w:t>
                  </w:r>
                </w:hyperlink>
                <w:r>
                  <w:rPr>
                    <w:rFonts w:ascii="Corbel" w:hAnsi="Corbel"/>
                    <w:b/>
                    <w:color w:val="231F20"/>
                    <w:sz w:val="13"/>
                  </w:rPr>
                  <w:t xml:space="preserve"> </w:t>
                </w:r>
                <w:r>
                  <w:rPr>
                    <w:rFonts w:ascii="Corbel" w:hAnsi="Corbel"/>
                    <w:color w:val="00AEEF"/>
                    <w:sz w:val="12"/>
                  </w:rPr>
                  <w:t xml:space="preserve">] </w:t>
                </w:r>
                <w:r>
                  <w:rPr>
                    <w:rFonts w:ascii="Corbel" w:hAnsi="Corbel"/>
                    <w:color w:val="939598"/>
                    <w:sz w:val="12"/>
                  </w:rPr>
                  <w:t>Česká republika</w:t>
                </w:r>
              </w:p>
            </w:txbxContent>
          </v:textbox>
          <w10:wrap anchorx="page" anchory="page"/>
        </v:shape>
      </w:pict>
    </w:r>
    <w:r>
      <w:pict>
        <v:shape id="2436" o:spid="_x0000_s2052" type="#_x0000_t202" style="position:absolute;margin-left:514.15pt;margin-top:808.1pt;width:39.6pt;height:8pt;z-index:-5008;mso-position-horizontal-relative:page;mso-position-vertical-relative:page" filled="f" stroked="f">
          <v:textbox inset="0,0,0,0">
            <w:txbxContent>
              <w:p w:rsidR="00516F72" w:rsidRDefault="00ED00A1">
                <w:pPr>
                  <w:spacing w:line="141" w:lineRule="exact"/>
                  <w:ind w:left="20"/>
                  <w:rPr>
                    <w:rFonts w:ascii="Corbel" w:eastAsia="Corbel" w:hAnsi="Corbel" w:cs="Corbel"/>
                    <w:sz w:val="12"/>
                    <w:szCs w:val="12"/>
                  </w:rPr>
                </w:pPr>
                <w:r>
                  <w:rPr>
                    <w:rFonts w:ascii="Corbel"/>
                    <w:color w:val="939598"/>
                    <w:sz w:val="12"/>
                  </w:rPr>
                  <w:t xml:space="preserve">strana </w:t>
                </w:r>
                <w:r>
                  <w:rPr>
                    <w:rFonts w:ascii="Corbel"/>
                    <w:color w:val="00AEEF"/>
                    <w:sz w:val="12"/>
                  </w:rPr>
                  <w:t xml:space="preserve">[ </w:t>
                </w:r>
                <w:r>
                  <w:rPr>
                    <w:rFonts w:ascii="Corbel"/>
                    <w:b/>
                    <w:color w:val="231F20"/>
                    <w:sz w:val="12"/>
                  </w:rPr>
                  <w:t xml:space="preserve">1 </w:t>
                </w:r>
                <w:r>
                  <w:rPr>
                    <w:rFonts w:ascii="Corbel"/>
                    <w:color w:val="00AEEF"/>
                    <w:sz w:val="12"/>
                  </w:rPr>
                  <w:t xml:space="preserve">] </w:t>
                </w:r>
                <w:r>
                  <w:rPr>
                    <w:rFonts w:ascii="Corbel"/>
                    <w:color w:val="939598"/>
                    <w:sz w:val="12"/>
                  </w:rPr>
                  <w:t>z 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72" w:rsidRDefault="006B20A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.5pt;margin-top:807.7pt;width:81.5pt;height:8.5pt;z-index:-4984;mso-position-horizontal-relative:page;mso-position-vertical-relative:page" filled="f" stroked="f">
          <v:textbox inset="0,0,0,0">
            <w:txbxContent>
              <w:p w:rsidR="00516F72" w:rsidRDefault="00ED00A1">
                <w:pPr>
                  <w:spacing w:line="152" w:lineRule="exact"/>
                  <w:ind w:left="20"/>
                  <w:rPr>
                    <w:rFonts w:ascii="Corbel" w:eastAsia="Corbel" w:hAnsi="Corbel" w:cs="Corbel"/>
                    <w:sz w:val="12"/>
                    <w:szCs w:val="12"/>
                  </w:rPr>
                </w:pPr>
                <w:r>
                  <w:rPr>
                    <w:rFonts w:ascii="Corbel" w:hAnsi="Corbel"/>
                    <w:color w:val="00AEEF"/>
                    <w:sz w:val="12"/>
                  </w:rPr>
                  <w:t xml:space="preserve">[ </w:t>
                </w:r>
                <w:hyperlink r:id="rId1">
                  <w:r>
                    <w:rPr>
                      <w:rFonts w:ascii="Corbel" w:hAnsi="Corbel"/>
                      <w:b/>
                      <w:color w:val="231F20"/>
                      <w:sz w:val="13"/>
                    </w:rPr>
                    <w:t>www.i.cz</w:t>
                  </w:r>
                </w:hyperlink>
                <w:r>
                  <w:rPr>
                    <w:rFonts w:ascii="Corbel" w:hAnsi="Corbel"/>
                    <w:b/>
                    <w:color w:val="231F20"/>
                    <w:sz w:val="13"/>
                  </w:rPr>
                  <w:t xml:space="preserve"> </w:t>
                </w:r>
                <w:r>
                  <w:rPr>
                    <w:rFonts w:ascii="Corbel" w:hAnsi="Corbel"/>
                    <w:color w:val="00AEEF"/>
                    <w:sz w:val="12"/>
                  </w:rPr>
                  <w:t xml:space="preserve">] </w:t>
                </w:r>
                <w:r>
                  <w:rPr>
                    <w:rFonts w:ascii="Corbel" w:hAnsi="Corbel"/>
                    <w:color w:val="939598"/>
                    <w:sz w:val="12"/>
                  </w:rPr>
                  <w:t>Česká republika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21.5pt;margin-top:808.1pt;width:141.35pt;height:8pt;z-index:-4960;mso-position-horizontal-relative:page;mso-position-vertical-relative:page" filled="f" stroked="f">
          <v:textbox inset="0,0,0,0">
            <w:txbxContent>
              <w:p w:rsidR="00516F72" w:rsidRDefault="00ED00A1">
                <w:pPr>
                  <w:spacing w:line="141" w:lineRule="exact"/>
                  <w:ind w:left="20"/>
                  <w:rPr>
                    <w:rFonts w:ascii="Corbel" w:eastAsia="Corbel" w:hAnsi="Corbel" w:cs="Corbel"/>
                    <w:sz w:val="12"/>
                    <w:szCs w:val="12"/>
                  </w:rPr>
                </w:pPr>
                <w:proofErr w:type="spellStart"/>
                <w:r>
                  <w:rPr>
                    <w:rFonts w:ascii="Corbel"/>
                    <w:color w:val="939598"/>
                    <w:sz w:val="12"/>
                  </w:rPr>
                  <w:t>ICZ_PL_SEC_ICZ</w:t>
                </w:r>
                <w:proofErr w:type="spellEnd"/>
                <w:r>
                  <w:rPr>
                    <w:rFonts w:ascii="Corbel"/>
                    <w:color w:val="939598"/>
                    <w:sz w:val="12"/>
                  </w:rPr>
                  <w:t xml:space="preserve"> Log Manager 2_CZ_1705_TISK_01</w:t>
                </w:r>
              </w:p>
            </w:txbxContent>
          </v:textbox>
          <w10:wrap anchorx="page" anchory="page"/>
        </v:shape>
      </w:pict>
    </w:r>
    <w:r>
      <w:pict>
        <v:shape id="3348" o:spid="_x0000_s2049" type="#_x0000_t202" style="position:absolute;margin-left:514pt;margin-top:808.1pt;width:39.75pt;height:8pt;z-index:-4936;mso-position-horizontal-relative:page;mso-position-vertical-relative:page" filled="f" stroked="f">
          <v:textbox inset="0,0,0,0">
            <w:txbxContent>
              <w:p w:rsidR="00516F72" w:rsidRDefault="00ED00A1">
                <w:pPr>
                  <w:spacing w:line="141" w:lineRule="exact"/>
                  <w:ind w:left="20"/>
                  <w:rPr>
                    <w:rFonts w:ascii="Corbel" w:eastAsia="Corbel" w:hAnsi="Corbel" w:cs="Corbel"/>
                    <w:sz w:val="12"/>
                    <w:szCs w:val="12"/>
                  </w:rPr>
                </w:pPr>
                <w:r>
                  <w:rPr>
                    <w:rFonts w:ascii="Corbel"/>
                    <w:color w:val="939598"/>
                    <w:sz w:val="12"/>
                  </w:rPr>
                  <w:t xml:space="preserve">strana </w:t>
                </w:r>
                <w:r>
                  <w:rPr>
                    <w:rFonts w:ascii="Corbel"/>
                    <w:color w:val="00AEEF"/>
                    <w:sz w:val="12"/>
                  </w:rPr>
                  <w:t xml:space="preserve">[ </w:t>
                </w:r>
                <w:r>
                  <w:rPr>
                    <w:rFonts w:ascii="Corbel"/>
                    <w:b/>
                    <w:color w:val="231F20"/>
                    <w:sz w:val="12"/>
                  </w:rPr>
                  <w:t xml:space="preserve">2 </w:t>
                </w:r>
                <w:r>
                  <w:rPr>
                    <w:rFonts w:ascii="Corbel"/>
                    <w:color w:val="00AEEF"/>
                    <w:sz w:val="12"/>
                  </w:rPr>
                  <w:t xml:space="preserve">] </w:t>
                </w:r>
                <w:r>
                  <w:rPr>
                    <w:rFonts w:ascii="Corbel"/>
                    <w:color w:val="939598"/>
                    <w:sz w:val="12"/>
                  </w:rPr>
                  <w:t>z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AF" w:rsidRDefault="006B20AF">
      <w:r>
        <w:separator/>
      </w:r>
    </w:p>
  </w:footnote>
  <w:footnote w:type="continuationSeparator" w:id="0">
    <w:p w:rsidR="006B20AF" w:rsidRDefault="006B2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72" w:rsidRDefault="006B20AF">
    <w:pPr>
      <w:spacing w:line="14" w:lineRule="auto"/>
      <w:rPr>
        <w:sz w:val="20"/>
        <w:szCs w:val="20"/>
      </w:rPr>
    </w:pPr>
    <w:r>
      <w:pict>
        <v:group id="955" o:spid="_x0000_s2068" style="position:absolute;margin-left:42.5pt;margin-top:37.5pt;width:21.5pt;height:24.15pt;z-index:-5152;mso-position-horizontal-relative:page;mso-position-vertical-relative:page" coordorigin="850,750" coordsize="430,483">
          <v:group id="1195" o:spid="_x0000_s2074" style="position:absolute;left:894;top:794;width:2;height:397" coordorigin="894,794" coordsize="2,397">
            <v:shape id="1306" o:spid="_x0000_s2075" style="position:absolute;left:894;top:794;width:2;height:397" coordorigin="894,794" coordsize="0,397" path="m894,794r,396e" filled="f" strokecolor="#003959" strokeweight="1.52789mm">
              <v:path arrowok="t"/>
            </v:shape>
          </v:group>
          <v:group id="1559" o:spid="_x0000_s2071" style="position:absolute;left:985;top:794;width:296;height:397" coordorigin="985,794" coordsize="296,397">
            <v:shape id="1674" o:spid="_x0000_s2073" style="position:absolute;left:985;top:794;width:296;height:397" coordorigin="985,794" coordsize="296,397" path="m1280,794r-111,l1099,798r-58,19l1000,862r-15,82l985,1040r16,87l1043,1172r59,16l1169,1191r111,l1280,1104r-122,l1113,1101r-27,-9l1074,1068r-3,-42l1071,962r3,-42l1085,895r27,-12l1159,880r121,l1280,794xe" fillcolor="#003959" stroked="f">
              <v:path arrowok="t"/>
            </v:shape>
            <v:shape id="2137" o:spid="_x0000_s2072" style="position:absolute;left:985;top:794;width:296;height:397" coordorigin="985,794" coordsize="296,397" path="m1280,880r-121,l1280,880r,xe" fillcolor="#003959" stroked="f">
              <v:path arrowok="t"/>
            </v:shape>
          </v:group>
          <v:group id="2411" o:spid="_x0000_s2069" style="position:absolute;left:865;top:808;width:154;height:154" coordorigin="865,808" coordsize="154,154">
            <v:shape id="2526" o:spid="_x0000_s2070" style="position:absolute;left:865;top:808;width:154;height:154" coordorigin="865,808" coordsize="154,154" path="m1018,808r-153,l865,962,1018,808xe" fillcolor="#ed1c24" stroked="f">
              <v:path arrowok="t"/>
            </v:shape>
          </v:group>
          <w10:wrap anchorx="page" anchory="page"/>
        </v:group>
      </w:pict>
    </w:r>
    <w:r>
      <w:pict>
        <v:group id="2867" o:spid="_x0000_s2065" style="position:absolute;margin-left:66.45pt;margin-top:39.7pt;width:16.3pt;height:19.85pt;z-index:-5128;mso-position-horizontal-relative:page;mso-position-vertical-relative:page" coordorigin="1329,794" coordsize="326,397">
          <v:shape id="3109" o:spid="_x0000_s2067" style="position:absolute;left:1329;top:794;width:326;height:397" coordorigin="1329,794" coordsize="326,397" path="m1653,882r-125,l1331,1103r,87l1654,1190r,-85l1644,1105r-188,-1l1653,882xe" fillcolor="#003959" stroked="f">
            <v:path arrowok="t"/>
          </v:shape>
          <v:shape id="3426" o:spid="_x0000_s2066" style="position:absolute;left:1329;top:794;width:326;height:397" coordorigin="1329,794" coordsize="326,397" path="m1654,794r-325,l1329,882r10,l1653,882r1,-2l1654,794xe" fillcolor="#003959" stroked="f">
            <v:path arrowok="t"/>
          </v:shape>
          <w10:wrap anchorx="page" anchory="page"/>
        </v:group>
      </w:pict>
    </w:r>
    <w:r>
      <w:pict>
        <v:group id="3788" o:spid="_x0000_s2060" style="position:absolute;margin-left:543.85pt;margin-top:47.05pt;width:9.4pt;height:9.4pt;z-index:-5104;mso-position-horizontal-relative:page;mso-position-vertical-relative:page" coordorigin="10877,941" coordsize="188,188">
          <v:group id="4028" o:spid="_x0000_s2063" style="position:absolute;left:11047;top:950;width:2;height:171" coordorigin="11047,950" coordsize="2,171">
            <v:shape id="4143" o:spid="_x0000_s2064" style="position:absolute;left:11047;top:950;width:2;height:171" coordorigin="11047,950" coordsize="0,171" path="m11047,950r,170e" filled="f" strokecolor="#00aeef" strokeweight=".85pt">
              <v:path arrowok="t"/>
            </v:shape>
          </v:group>
          <v:group id="4402" o:spid="_x0000_s2061" style="position:absolute;left:10885;top:958;width:171;height:2" coordorigin="10885,958" coordsize="171,2">
            <v:shape id="4517" o:spid="_x0000_s2062" style="position:absolute;left:10885;top:958;width:171;height:2" coordorigin="10885,958" coordsize="171,0" path="m10885,958r170,e" filled="f" strokecolor="#00aeef" strokeweight=".30022mm">
              <v:path arrowok="t"/>
            </v:shape>
          </v:group>
          <w10:wrap anchorx="page" anchory="page"/>
        </v:group>
      </w:pict>
    </w:r>
    <w:r>
      <w:pict>
        <v:group id="4845" o:spid="_x0000_s2055" style="position:absolute;margin-left:437.2pt;margin-top:53.3pt;width:9.4pt;height:9.4pt;z-index:-5080;mso-position-horizontal-relative:page;mso-position-vertical-relative:page" coordorigin="8744,1066" coordsize="188,188">
          <v:group id="5085" o:spid="_x0000_s2058" style="position:absolute;left:8761;top:1074;width:2;height:171" coordorigin="8761,1074" coordsize="2,171">
            <v:shape id="5200" o:spid="_x0000_s2059" style="position:absolute;left:8761;top:1074;width:2;height:171" coordorigin="8761,1074" coordsize="0,171" path="m8761,1074r,170e" filled="f" strokecolor="#00aeef" strokeweight=".85pt">
              <v:path arrowok="t"/>
            </v:shape>
          </v:group>
          <v:group id="5458" o:spid="_x0000_s2056" style="position:absolute;left:8753;top:1236;width:171;height:2" coordorigin="8753,1236" coordsize="171,2">
            <v:shape id="5573" o:spid="_x0000_s2057" style="position:absolute;left:8753;top:1236;width:171;height:2" coordorigin="8753,1236" coordsize="171,0" path="m8753,1236r170,e" filled="f" strokecolor="#00aeef" strokeweight=".30022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6093" o:spid="_x0000_s2054" type="#_x0000_t202" style="position:absolute;margin-left:445.3pt;margin-top:50.5pt;width:101.2pt;height:11pt;z-index:-5056;mso-position-horizontal-relative:page;mso-position-vertical-relative:page" filled="f" stroked="f">
          <v:textbox inset="0,0,0,0">
            <w:txbxContent>
              <w:p w:rsidR="00516F72" w:rsidRDefault="00ED00A1">
                <w:pPr>
                  <w:spacing w:line="202" w:lineRule="exact"/>
                  <w:ind w:left="20"/>
                  <w:rPr>
                    <w:rFonts w:ascii="Corbel" w:eastAsia="Corbel" w:hAnsi="Corbel" w:cs="Corbel"/>
                    <w:sz w:val="18"/>
                    <w:szCs w:val="18"/>
                  </w:rPr>
                </w:pPr>
                <w:r>
                  <w:rPr>
                    <w:rFonts w:ascii="Corbel" w:hAnsi="Corbel"/>
                    <w:b/>
                    <w:color w:val="003959"/>
                    <w:sz w:val="18"/>
                  </w:rPr>
                  <w:t xml:space="preserve">PRODUKTOVÝ LIST 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16F72"/>
    <w:rsid w:val="00001BA3"/>
    <w:rsid w:val="00516F72"/>
    <w:rsid w:val="006B20AF"/>
    <w:rsid w:val="00AF2280"/>
    <w:rsid w:val="00E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spacing w:before="150"/>
      <w:ind w:left="110"/>
      <w:outlineLvl w:val="0"/>
    </w:pPr>
    <w:rPr>
      <w:rFonts w:ascii="Corbel" w:eastAsia="Corbel" w:hAnsi="Corbe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57"/>
      <w:ind w:left="110"/>
    </w:pPr>
    <w:rPr>
      <w:rFonts w:ascii="Corbel" w:eastAsia="Corbel" w:hAnsi="Corbel"/>
      <w:sz w:val="18"/>
      <w:szCs w:val="1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AF22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ting@i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rketing@i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.cz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SICZ_PL_SEC_ICZ Log Manager 2_CZ_1705_01.indd</dc:title>
  <cp:lastModifiedBy> </cp:lastModifiedBy>
  <cp:revision>3</cp:revision>
  <dcterms:created xsi:type="dcterms:W3CDTF">2017-07-17T17:41:00Z</dcterms:created>
  <dcterms:modified xsi:type="dcterms:W3CDTF">2017-07-28T12:28:00Z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2017-07-17T00:00:00Z</vt:filetime>
  </property>
</Properties>
</file>