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60" w:rsidRPr="00D60C70" w:rsidRDefault="00A73760">
      <w:pPr>
        <w:rPr>
          <w:rFonts w:ascii="Times New Roman" w:eastAsia="Times New Roman" w:hAnsi="Times New Roman" w:cs="Times New Roman"/>
          <w:sz w:val="20"/>
          <w:szCs w:val="20"/>
        </w:rPr>
      </w:pPr>
      <w:bookmarkStart w:id="0" w:name="_GoBack"/>
      <w:bookmarkEnd w:id="0"/>
    </w:p>
    <w:p w:rsidR="00A73760" w:rsidRPr="00D60C70" w:rsidRDefault="00A73760">
      <w:pPr>
        <w:rPr>
          <w:rFonts w:ascii="Times New Roman" w:eastAsia="Times New Roman" w:hAnsi="Times New Roman" w:cs="Times New Roman"/>
          <w:sz w:val="20"/>
          <w:szCs w:val="20"/>
        </w:rPr>
      </w:pPr>
    </w:p>
    <w:p w:rsidR="00A73760" w:rsidRPr="00D60C70" w:rsidRDefault="002863AE">
      <w:pPr>
        <w:pStyle w:val="Nadpis1"/>
        <w:spacing w:before="120" w:line="823" w:lineRule="exact"/>
        <w:ind w:right="788"/>
      </w:pPr>
      <w:r w:rsidRPr="00D60C70">
        <w:pict>
          <v:group id="1510" o:spid="_x0000_s1044" style="position:absolute;left:0;text-align:left;margin-left:42.5pt;margin-top:-14.8pt;width:135.05pt;height:135.15pt;z-index:251654144;mso-position-horizontal-relative:page" coordorigin="850,-296" coordsize="2701,2703">
            <v:group id="1755" o:spid="_x0000_s1049" style="position:absolute;left:1361;top:-296;width:908;height:511" coordorigin="1361,-296" coordsize="908,511">
              <v:shape id="1874" o:spid="_x0000_s1050" style="position:absolute;left:1361;top:-296;width:908;height:511" coordorigin="1361,-296" coordsize="908,511" path="m1361,214r907,l2268,-296r-907,l1361,214xe" fillcolor="#00aeef" stroked="f">
                <v:path arrowok="t"/>
              </v:shape>
            </v:group>
            <v:group id="2163" o:spid="_x0000_s1047" style="position:absolute;left:850;top:-296;width:511;height:1418" coordorigin="850,-296" coordsize="511,1418">
              <v:shape id="2282" o:spid="_x0000_s1048" style="position:absolute;left:850;top:-296;width:511;height:1418" coordorigin="850,-296" coordsize="511,1418" path="m850,1121r511,l1361,-296r-511,l850,1121xe" fillcolor="#00aeef" stroked="f">
                <v:path arrowok="t"/>
              </v:shape>
            </v:group>
            <v:group id="2571" o:spid="_x0000_s1045" style="position:absolute;left:1441;top:295;width:2110;height:2113" coordorigin="1441,295" coordsize="2110,2113">
              <v:shape id="2692" o:spid="_x0000_s1046" style="position:absolute;left:1441;top:295;width:2110;height:2113" coordorigin="1441,295" coordsize="2110,2113" path="m1441,2407r2110,l3551,295r-2110,l1441,2407xe" fillcolor="#9b9da6" stroked="f">
                <v:path arrowok="t"/>
              </v:shape>
            </v:group>
            <w10:wrap anchorx="page"/>
          </v:group>
        </w:pict>
      </w:r>
      <w:r w:rsidR="00805404" w:rsidRPr="00D60C70">
        <w:rPr>
          <w:color w:val="9B9DA6"/>
        </w:rPr>
        <w:t>MICROSOFT</w:t>
      </w:r>
    </w:p>
    <w:p w:rsidR="00A73760" w:rsidRPr="00D60C70" w:rsidRDefault="00805404">
      <w:pPr>
        <w:spacing w:line="823" w:lineRule="exact"/>
        <w:ind w:left="3336" w:right="788"/>
        <w:rPr>
          <w:rFonts w:ascii="Corbel" w:eastAsia="Corbel" w:hAnsi="Corbel" w:cs="Corbel"/>
          <w:sz w:val="68"/>
          <w:szCs w:val="68"/>
        </w:rPr>
      </w:pPr>
      <w:r w:rsidRPr="00D60C70">
        <w:rPr>
          <w:rFonts w:ascii="Corbel"/>
          <w:color w:val="9B9DA6"/>
          <w:sz w:val="68"/>
        </w:rPr>
        <w:t>EXCHANGE SERVER</w:t>
      </w:r>
    </w:p>
    <w:p w:rsidR="00A73760" w:rsidRPr="00D60C70" w:rsidRDefault="00805404">
      <w:pPr>
        <w:spacing w:before="80" w:line="271" w:lineRule="auto"/>
        <w:ind w:left="3328" w:right="788"/>
        <w:rPr>
          <w:rFonts w:ascii="Corbel" w:eastAsia="Corbel" w:hAnsi="Corbel" w:cs="Corbel"/>
          <w:sz w:val="26"/>
          <w:szCs w:val="26"/>
        </w:rPr>
      </w:pPr>
      <w:r w:rsidRPr="00D60C70">
        <w:rPr>
          <w:rFonts w:ascii="Corbel" w:hAnsi="Corbel"/>
          <w:color w:val="00AEEF"/>
          <w:sz w:val="26"/>
        </w:rPr>
        <w:t>NÁVRH, NASADENIE, INOVÁCIA, ZABEZPEČENIE , ZVERENÁ SPRÁVA</w:t>
      </w:r>
    </w:p>
    <w:p w:rsidR="00A73760" w:rsidRPr="00D60C70" w:rsidRDefault="00A73760">
      <w:pPr>
        <w:spacing w:before="6"/>
        <w:rPr>
          <w:rFonts w:ascii="Corbel" w:eastAsia="Corbel" w:hAnsi="Corbel" w:cs="Corbel"/>
          <w:sz w:val="10"/>
          <w:szCs w:val="10"/>
        </w:rPr>
      </w:pPr>
    </w:p>
    <w:p w:rsidR="00A73760" w:rsidRPr="00D60C70" w:rsidRDefault="002863AE">
      <w:pPr>
        <w:spacing w:before="43" w:line="247" w:lineRule="auto"/>
        <w:ind w:left="706" w:right="501"/>
        <w:jc w:val="both"/>
        <w:rPr>
          <w:rFonts w:ascii="Corbel" w:eastAsia="Corbel" w:hAnsi="Corbel" w:cs="Corbel"/>
          <w:sz w:val="27"/>
          <w:szCs w:val="27"/>
        </w:rPr>
      </w:pPr>
      <w:r w:rsidRPr="00D60C70">
        <w:pict>
          <v:group id="4748" o:spid="_x0000_s1039" style="position:absolute;left:0;text-align:left;margin-left:524.4pt;margin-top:60.7pt;width:28.35pt;height:28.35pt;z-index:-251659264;mso-position-horizontal-relative:page" coordorigin="10488,1214" coordsize="567,567">
            <v:group id="4998" o:spid="_x0000_s1042" style="position:absolute;left:10488;top:1576;width:363;height:205" coordorigin="10488,1576" coordsize="363,205">
              <v:shape id="5119" o:spid="_x0000_s1043" style="position:absolute;left:10488;top:1576;width:363;height:205" coordorigin="10488,1576" coordsize="363,205" path="m10488,1780r363,l10851,1576r-363,l10488,1780xe" fillcolor="#00aeef" stroked="f">
                <v:path arrowok="t"/>
              </v:shape>
            </v:group>
            <v:group id="5418" o:spid="_x0000_s1040" style="position:absolute;left:10851;top:1214;width:205;height:567" coordorigin="10851,1214" coordsize="205,567">
              <v:shape id="5539" o:spid="_x0000_s1041" style="position:absolute;left:10851;top:1214;width:205;height:567" coordorigin="10851,1214" coordsize="205,567" path="m11055,1214r-204,l10851,1780r204,l11055,1214xe" fillcolor="#00aeef" stroked="f">
                <v:path arrowok="t"/>
              </v:shape>
            </v:group>
            <w10:wrap anchorx="page"/>
          </v:group>
        </w:pict>
      </w:r>
      <w:r w:rsidR="00805404" w:rsidRPr="00D60C70">
        <w:rPr>
          <w:rFonts w:ascii="Corbel" w:hAnsi="Corbel"/>
          <w:color w:val="00AEEF"/>
          <w:sz w:val="27"/>
        </w:rPr>
        <w:t>MICROSOFT EXCHANGE SERVER NIE JE LEN POŠTOVÝ SERVER, ALE TAKTIEŽ PLATFORMA PRE RIADENIE, VZÁJOMNÚ SPOLUPRÁCU A ZDIEĽANIE INFORMÁCIÍ. POSKYTUJE BEZPEČNÝ PRÍSTUP K INFORMÁCIÁM ODKIAĽKOĽVEK, KEDYKOĽVEK A Z RÔZNYCH ZARIADENÍ.</w:t>
      </w:r>
    </w:p>
    <w:p w:rsidR="00A73760" w:rsidRPr="00D60C70" w:rsidRDefault="00A73760">
      <w:pPr>
        <w:rPr>
          <w:rFonts w:ascii="Corbel" w:eastAsia="Corbel" w:hAnsi="Corbel" w:cs="Corbel"/>
          <w:sz w:val="20"/>
          <w:szCs w:val="20"/>
        </w:rPr>
      </w:pPr>
    </w:p>
    <w:p w:rsidR="00A73760" w:rsidRPr="00D60C70" w:rsidRDefault="00A73760">
      <w:pPr>
        <w:spacing w:before="6"/>
        <w:rPr>
          <w:rFonts w:ascii="Corbel" w:eastAsia="Corbel" w:hAnsi="Corbel" w:cs="Corbel"/>
          <w:sz w:val="26"/>
          <w:szCs w:val="26"/>
        </w:rPr>
      </w:pPr>
    </w:p>
    <w:p w:rsidR="00A73760" w:rsidRPr="00D60C70" w:rsidRDefault="002863AE">
      <w:pPr>
        <w:pStyle w:val="Zkladntext"/>
        <w:spacing w:before="62" w:line="252" w:lineRule="auto"/>
        <w:ind w:left="110" w:right="3899"/>
        <w:jc w:val="both"/>
      </w:pPr>
      <w:r w:rsidRPr="00D60C70">
        <w:pict>
          <v:group id="6954" o:spid="_x0000_s1037" style="position:absolute;left:0;text-align:left;margin-left:377.65pt;margin-top:5pt;width:.1pt;height:267.2pt;z-index:251655168;mso-position-horizontal-relative:page" coordorigin="7553,100" coordsize="2,5344">
            <v:shape id="7196" o:spid="_x0000_s1038" style="position:absolute;left:7553;top:100;width:2;height:5344" coordorigin="7553,100" coordsize="0,5344" path="m7553,100r,5343e" filled="f" strokecolor="#c7c8ca" strokeweight=".5pt">
              <v:path arrowok="t"/>
            </v:shape>
            <w10:wrap anchorx="page"/>
          </v:group>
        </w:pict>
      </w:r>
      <w:r w:rsidRPr="00D60C70">
        <w:pict>
          <v:shapetype id="_x0000_t202" coordsize="21600,21600" o:spt="202" path="m,l,21600r21600,l21600,xe">
            <v:stroke joinstyle="miter"/>
            <v:path gradientshapeok="t" o:connecttype="rect"/>
          </v:shapetype>
          <v:shape id="7511" o:spid="_x0000_s1036" type="#_x0000_t202" style="position:absolute;left:0;text-align:left;margin-left:392.15pt;margin-top:5pt;width:160.65pt;height:260.55pt;z-index:251656192;mso-position-horizontal-relative:page" fillcolor="#00aeef" stroked="f">
            <v:textbox inset="0,0,0,0">
              <w:txbxContent>
                <w:p w:rsidR="00A73760" w:rsidRDefault="00A73760">
                  <w:pPr>
                    <w:rPr>
                      <w:rFonts w:ascii="Corbel" w:eastAsia="Corbel" w:hAnsi="Corbel" w:cs="Corbel"/>
                      <w:sz w:val="24"/>
                      <w:szCs w:val="24"/>
                    </w:rPr>
                  </w:pPr>
                </w:p>
                <w:p w:rsidR="00A73760" w:rsidRDefault="00805404">
                  <w:pPr>
                    <w:tabs>
                      <w:tab w:val="left" w:pos="2985"/>
                    </w:tabs>
                    <w:ind w:left="231"/>
                    <w:rPr>
                      <w:rFonts w:ascii="Corbel" w:eastAsia="Corbel" w:hAnsi="Corbel" w:cs="Corbel"/>
                    </w:rPr>
                  </w:pPr>
                  <w:r>
                    <w:rPr>
                      <w:rFonts w:ascii="Corbel" w:hAnsi="Corbel"/>
                      <w:b/>
                      <w:color w:val="003959"/>
                      <w:u w:val="single" w:color="FFFFFF"/>
                    </w:rPr>
                    <w:t>VLASTNOSTI A VÝHODY</w:t>
                  </w:r>
                  <w:r>
                    <w:rPr>
                      <w:rFonts w:ascii="Corbel" w:hAnsi="Corbel"/>
                      <w:b/>
                      <w:color w:val="003959"/>
                      <w:u w:val="single" w:color="FFFFFF"/>
                    </w:rPr>
                    <w:tab/>
                  </w:r>
                </w:p>
                <w:p w:rsidR="00A73760" w:rsidRDefault="00805404">
                  <w:pPr>
                    <w:spacing w:before="102" w:line="244" w:lineRule="auto"/>
                    <w:ind w:left="396" w:right="511" w:hanging="171"/>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Zvýšenie efektivity pri spolupráci a riadení</w:t>
                  </w:r>
                </w:p>
                <w:p w:rsidR="00A73760" w:rsidRDefault="00805404">
                  <w:pPr>
                    <w:spacing w:before="57"/>
                    <w:ind w:left="226"/>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Prístup odkiaľkoľvek a kedykoľvek</w:t>
                  </w:r>
                </w:p>
                <w:p w:rsidR="00A73760" w:rsidRDefault="00805404">
                  <w:pPr>
                    <w:spacing w:before="61" w:line="244" w:lineRule="auto"/>
                    <w:ind w:left="396" w:right="909" w:hanging="171"/>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Efektívna spolupráca aj naprieč organizáciami</w:t>
                  </w:r>
                </w:p>
                <w:p w:rsidR="00A73760" w:rsidRDefault="00805404">
                  <w:pPr>
                    <w:spacing w:before="57"/>
                    <w:ind w:left="226"/>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Spoľahlivá a preverená technológia</w:t>
                  </w:r>
                </w:p>
                <w:p w:rsidR="00A73760" w:rsidRDefault="00805404">
                  <w:pPr>
                    <w:spacing w:before="61"/>
                    <w:ind w:left="226"/>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Vysokoškálovateľná technológia</w:t>
                  </w:r>
                </w:p>
                <w:p w:rsidR="00A73760" w:rsidRDefault="00805404">
                  <w:pPr>
                    <w:spacing w:before="61"/>
                    <w:ind w:left="226"/>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Možnosť zaistiť vysokú dostupnosť</w:t>
                  </w:r>
                </w:p>
                <w:p w:rsidR="00A73760" w:rsidRDefault="00805404">
                  <w:pPr>
                    <w:spacing w:before="61"/>
                    <w:ind w:left="226"/>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Privátne, cloudové aj hybridné nasadenie</w:t>
                  </w:r>
                </w:p>
                <w:p w:rsidR="00A73760" w:rsidRDefault="00805404">
                  <w:pPr>
                    <w:spacing w:before="61"/>
                    <w:ind w:left="226"/>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Integrácia s ďalšími produktmi</w:t>
                  </w:r>
                </w:p>
                <w:p w:rsidR="00A73760" w:rsidRDefault="00805404">
                  <w:pPr>
                    <w:spacing w:before="4"/>
                    <w:ind w:left="396"/>
                    <w:rPr>
                      <w:rFonts w:ascii="Corbel" w:eastAsia="Corbel" w:hAnsi="Corbel" w:cs="Corbel"/>
                      <w:sz w:val="16"/>
                      <w:szCs w:val="16"/>
                    </w:rPr>
                  </w:pPr>
                  <w:r>
                    <w:rPr>
                      <w:rFonts w:ascii="Corbel"/>
                      <w:color w:val="FFFFFF"/>
                      <w:sz w:val="16"/>
                    </w:rPr>
                    <w:t>Microsoft</w:t>
                  </w:r>
                </w:p>
                <w:p w:rsidR="00A73760" w:rsidRDefault="00805404">
                  <w:pPr>
                    <w:spacing w:before="61" w:line="244" w:lineRule="auto"/>
                    <w:ind w:left="396" w:right="722" w:hanging="171"/>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Efektívna správa, proaktívny monitoring a riešenie prevádzkových problémov</w:t>
                  </w:r>
                </w:p>
                <w:p w:rsidR="00A73760" w:rsidRDefault="00805404">
                  <w:pPr>
                    <w:spacing w:before="57" w:line="244" w:lineRule="auto"/>
                    <w:ind w:left="396" w:right="329" w:hanging="171"/>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Zabudované bezpečnostné technológie a možnosti integrácie ďalších pokročilých bezpečnostných technológií zaisťujúcich ochranu informácií</w:t>
                  </w:r>
                </w:p>
              </w:txbxContent>
            </v:textbox>
            <w10:wrap anchorx="page"/>
          </v:shape>
        </w:pict>
      </w:r>
      <w:r w:rsidR="00805404" w:rsidRPr="00D60C70">
        <w:rPr>
          <w:color w:val="231F20"/>
        </w:rPr>
        <w:t>Pre efektívne fungovanie je pre organizácie dnes potrebné mať k dispozícii nielen základné a agendové informačné systémy, ale taktiež systém elektronickej pošty, ktorý navyše umožní vzájomnú spoluprácu, zdieľanie a výmenu informácií a riadenie zdrojov.</w:t>
      </w:r>
    </w:p>
    <w:p w:rsidR="00A73760" w:rsidRPr="00D60C70" w:rsidRDefault="00805404">
      <w:pPr>
        <w:pStyle w:val="Zkladntext"/>
        <w:spacing w:before="0" w:line="252" w:lineRule="auto"/>
        <w:ind w:left="110" w:right="3899"/>
        <w:jc w:val="both"/>
      </w:pPr>
      <w:r w:rsidRPr="00D60C70">
        <w:rPr>
          <w:color w:val="231F20"/>
        </w:rPr>
        <w:t>Stále viac sa ukazuje, že systémy elektronickej pošty (e-mail) patria do kategórie takzvaných business-critical aplikácií a vďaka tomu sa na zabezpečenie, stabilitu a dostupnosť celého riešenia kladú vysoké nároky.</w:t>
      </w:r>
    </w:p>
    <w:p w:rsidR="00A73760" w:rsidRPr="00D60C70" w:rsidRDefault="00A73760">
      <w:pPr>
        <w:spacing w:before="5"/>
        <w:rPr>
          <w:rFonts w:ascii="Corbel" w:eastAsia="Corbel" w:hAnsi="Corbel" w:cs="Corbel"/>
        </w:rPr>
      </w:pPr>
    </w:p>
    <w:p w:rsidR="00A73760" w:rsidRPr="00D60C70" w:rsidRDefault="00805404">
      <w:pPr>
        <w:pStyle w:val="Nadpis2"/>
        <w:jc w:val="both"/>
        <w:rPr>
          <w:b w:val="0"/>
          <w:bCs w:val="0"/>
        </w:rPr>
      </w:pPr>
      <w:r w:rsidRPr="00D60C70">
        <w:rPr>
          <w:color w:val="00AEEF"/>
        </w:rPr>
        <w:t xml:space="preserve">[ </w:t>
      </w:r>
      <w:r w:rsidRPr="00D60C70">
        <w:rPr>
          <w:color w:val="003959"/>
        </w:rPr>
        <w:t xml:space="preserve">PREDSTAVENIE RIEŠENIA </w:t>
      </w:r>
      <w:r w:rsidRPr="00D60C70">
        <w:rPr>
          <w:color w:val="00AEEF"/>
        </w:rPr>
        <w:t>]</w:t>
      </w:r>
    </w:p>
    <w:p w:rsidR="00A73760" w:rsidRPr="00D60C70" w:rsidRDefault="00805404">
      <w:pPr>
        <w:pStyle w:val="Zkladntext"/>
        <w:spacing w:before="61" w:line="252" w:lineRule="auto"/>
        <w:ind w:left="110" w:right="3899"/>
        <w:jc w:val="both"/>
      </w:pPr>
      <w:r w:rsidRPr="00D60C70">
        <w:rPr>
          <w:color w:val="231F20"/>
        </w:rPr>
        <w:t>Microsoft Exchange Server poskytuje bohatý balík technológií a služieb s cieľom podporovať organizácie a používateľov v prechode od aktivít zameraných na komunikáciu k aktivitám zameraným na spoluprácu.</w:t>
      </w:r>
    </w:p>
    <w:p w:rsidR="00A73760" w:rsidRPr="00D60C70" w:rsidRDefault="00805404">
      <w:pPr>
        <w:pStyle w:val="Zkladntext"/>
        <w:spacing w:before="0" w:line="252" w:lineRule="auto"/>
        <w:ind w:left="110" w:right="3899"/>
        <w:jc w:val="both"/>
      </w:pPr>
      <w:r w:rsidRPr="00D60C70">
        <w:rPr>
          <w:color w:val="231F20"/>
        </w:rPr>
        <w:t>Exchange server predstavuje platformu na efektívnu spoluprácu a zabezpečenú komunikáciu vnútri organizácie, medzi partnerskými organizáciami v rámci extranetov aj navonok. Táto spolupráca môže prebiehať tak pomocou tradičnej elektronickej pošty, ako aj komunikácie v reálnom čase, hlasovej komunikácie alebo faxom.</w:t>
      </w:r>
    </w:p>
    <w:p w:rsidR="00A73760" w:rsidRPr="00D60C70" w:rsidRDefault="00805404">
      <w:pPr>
        <w:pStyle w:val="Zkladntext"/>
        <w:spacing w:before="0" w:line="252" w:lineRule="auto"/>
        <w:ind w:left="110" w:right="3899"/>
        <w:jc w:val="both"/>
      </w:pPr>
      <w:r w:rsidRPr="00D60C70">
        <w:rPr>
          <w:color w:val="231F20"/>
        </w:rPr>
        <w:t>Aktuálna verzia Exchange servera podporuje nasadenie v prostredí organizácie, kombinované nasadenie, kde je časť používateľov spravovaná lokálne a časť v cloude, a taktiež plne cloudové riešenie. To umožňuje maximálnu flexibilitu v spôsobe financovania riešenia a poskytuje priestor na optimalizáciu nákladov na obstaranie a prevádzku technológie.</w:t>
      </w:r>
    </w:p>
    <w:p w:rsidR="00A73760" w:rsidRPr="00D60C70" w:rsidRDefault="00805404">
      <w:pPr>
        <w:pStyle w:val="Zkladntext"/>
        <w:spacing w:before="0" w:line="252" w:lineRule="auto"/>
        <w:ind w:left="110" w:right="3899"/>
        <w:jc w:val="both"/>
      </w:pPr>
      <w:r w:rsidRPr="00D60C70">
        <w:rPr>
          <w:color w:val="231F20"/>
        </w:rPr>
        <w:t>Microsoft Outlook, softvér pre koncových používateľov, umožňuje v maximálnej miere využiť všetky vlastnosti Exchange servera a navyše poskytuje aj integráciu so sociálnymi sieťami a ďalšími webovými službami. Tým plní rolu informačného a komunikačného portálu používateľa.</w:t>
      </w:r>
    </w:p>
    <w:p w:rsidR="00A73760" w:rsidRPr="00D60C70" w:rsidRDefault="00A73760">
      <w:pPr>
        <w:spacing w:before="4"/>
        <w:rPr>
          <w:rFonts w:ascii="Corbel" w:eastAsia="Corbel" w:hAnsi="Corbel" w:cs="Corbel"/>
          <w:sz w:val="13"/>
          <w:szCs w:val="13"/>
        </w:rPr>
      </w:pPr>
    </w:p>
    <w:p w:rsidR="00A73760" w:rsidRPr="00D60C70" w:rsidRDefault="00A73760">
      <w:pPr>
        <w:rPr>
          <w:rFonts w:ascii="Corbel" w:eastAsia="Corbel" w:hAnsi="Corbel" w:cs="Corbel"/>
          <w:sz w:val="13"/>
          <w:szCs w:val="13"/>
        </w:rPr>
        <w:sectPr w:rsidR="00A73760" w:rsidRPr="00D60C70">
          <w:headerReference w:type="default" r:id="rId8"/>
          <w:footerReference w:type="default" r:id="rId9"/>
          <w:type w:val="continuous"/>
          <w:pgSz w:w="11910" w:h="16840"/>
          <w:pgMar w:top="1240" w:right="740" w:bottom="660" w:left="740" w:header="750" w:footer="464" w:gutter="0"/>
          <w:cols w:space="708"/>
        </w:sectPr>
      </w:pPr>
    </w:p>
    <w:p w:rsidR="00A73760" w:rsidRPr="00D60C70" w:rsidRDefault="00805404">
      <w:pPr>
        <w:pStyle w:val="Nadpis2"/>
        <w:spacing w:before="58"/>
        <w:jc w:val="both"/>
        <w:rPr>
          <w:b w:val="0"/>
          <w:bCs w:val="0"/>
        </w:rPr>
      </w:pPr>
      <w:r w:rsidRPr="00D60C70">
        <w:rPr>
          <w:color w:val="00AEEF"/>
        </w:rPr>
        <w:lastRenderedPageBreak/>
        <w:t xml:space="preserve">[ </w:t>
      </w:r>
      <w:r w:rsidRPr="00D60C70">
        <w:rPr>
          <w:color w:val="003959"/>
        </w:rPr>
        <w:t xml:space="preserve">PROJEKT EXCHANGE SERVER </w:t>
      </w:r>
      <w:r w:rsidRPr="00D60C70">
        <w:rPr>
          <w:color w:val="00AEEF"/>
        </w:rPr>
        <w:t>]</w:t>
      </w:r>
    </w:p>
    <w:p w:rsidR="00A73760" w:rsidRPr="00D60C70" w:rsidRDefault="00805404">
      <w:pPr>
        <w:pStyle w:val="Zkladntext"/>
        <w:spacing w:before="61" w:line="252" w:lineRule="auto"/>
        <w:ind w:left="110"/>
        <w:jc w:val="both"/>
      </w:pPr>
      <w:r w:rsidRPr="00D60C70">
        <w:rPr>
          <w:color w:val="231F20"/>
        </w:rPr>
        <w:t>Pri realizácii projektu zavedenia Microsoft Exchange Servera sa prihliada na maximálne využitie investovaných prostriedkov a všetkých vhodných vlastností technologického riešenia pri splnení rôznorodých požiadaviek na poskytované služby a na hladké začlenenie služieb do komunikačnej a serverovej infraštruktúry. Aby bolo možné splniť všetky požiadavky a naplniť očakávania, obvykle sa realizuje projekt, ktorý zahŕňa nasledujúce etapy:</w:t>
      </w:r>
    </w:p>
    <w:p w:rsidR="00A73760" w:rsidRPr="00D60C70" w:rsidRDefault="00805404">
      <w:pPr>
        <w:pStyle w:val="Zkladntext"/>
        <w:spacing w:before="9"/>
        <w:ind w:left="110"/>
        <w:jc w:val="both"/>
        <w:rPr>
          <w:rFonts w:cs="Corbel"/>
        </w:rPr>
      </w:pPr>
      <w:r w:rsidRPr="00D60C70">
        <w:rPr>
          <w:rFonts w:ascii="Trebuchet MS" w:hAnsi="Trebuchet MS"/>
          <w:color w:val="BCBEC0"/>
        </w:rPr>
        <w:t xml:space="preserve">` </w:t>
      </w:r>
      <w:r w:rsidRPr="00D60C70">
        <w:rPr>
          <w:color w:val="231F20"/>
        </w:rPr>
        <w:t>Analýza</w:t>
      </w:r>
    </w:p>
    <w:p w:rsidR="00A73760" w:rsidRPr="00D60C70" w:rsidRDefault="00805404">
      <w:pPr>
        <w:pStyle w:val="Zkladntext"/>
        <w:ind w:left="110"/>
        <w:jc w:val="both"/>
      </w:pPr>
      <w:r w:rsidRPr="00D60C70">
        <w:rPr>
          <w:rFonts w:ascii="Trebuchet MS" w:hAnsi="Trebuchet MS"/>
          <w:color w:val="BCBEC0"/>
        </w:rPr>
        <w:t xml:space="preserve">` </w:t>
      </w:r>
      <w:r w:rsidRPr="00D60C70">
        <w:rPr>
          <w:color w:val="231F20"/>
        </w:rPr>
        <w:t>Návrh architektúry</w:t>
      </w:r>
    </w:p>
    <w:p w:rsidR="00A73760" w:rsidRPr="00D60C70" w:rsidRDefault="00805404">
      <w:pPr>
        <w:pStyle w:val="Zkladntext"/>
        <w:ind w:left="110"/>
        <w:jc w:val="both"/>
      </w:pPr>
      <w:r w:rsidRPr="00D60C70">
        <w:rPr>
          <w:rFonts w:ascii="Trebuchet MS" w:hAnsi="Trebuchet MS"/>
          <w:color w:val="BCBEC0"/>
        </w:rPr>
        <w:t xml:space="preserve">` </w:t>
      </w:r>
      <w:r w:rsidRPr="00D60C70">
        <w:rPr>
          <w:color w:val="231F20"/>
        </w:rPr>
        <w:t>Systémový projekt</w:t>
      </w:r>
    </w:p>
    <w:p w:rsidR="00A73760" w:rsidRPr="00D60C70" w:rsidRDefault="00805404">
      <w:pPr>
        <w:pStyle w:val="Zkladntext"/>
        <w:ind w:left="110"/>
        <w:jc w:val="both"/>
      </w:pPr>
      <w:r w:rsidRPr="00D60C70">
        <w:rPr>
          <w:rFonts w:ascii="Trebuchet MS"/>
          <w:color w:val="BCBEC0"/>
        </w:rPr>
        <w:t xml:space="preserve">` </w:t>
      </w:r>
      <w:r w:rsidRPr="00D60C70">
        <w:rPr>
          <w:color w:val="231F20"/>
        </w:rPr>
        <w:t>Implementácia</w:t>
      </w:r>
    </w:p>
    <w:p w:rsidR="00A73760" w:rsidRPr="00D60C70" w:rsidRDefault="00805404">
      <w:pPr>
        <w:pStyle w:val="Zkladntext"/>
        <w:ind w:left="110"/>
        <w:jc w:val="both"/>
      </w:pPr>
      <w:r w:rsidRPr="00D60C70">
        <w:rPr>
          <w:rFonts w:ascii="Trebuchet MS" w:hAnsi="Trebuchet MS"/>
          <w:color w:val="BCBEC0"/>
        </w:rPr>
        <w:t xml:space="preserve">` </w:t>
      </w:r>
      <w:r w:rsidRPr="00D60C70">
        <w:rPr>
          <w:color w:val="231F20"/>
        </w:rPr>
        <w:t>Zverená správa alebo prevádzková podpora</w:t>
      </w:r>
    </w:p>
    <w:p w:rsidR="00A73760" w:rsidRPr="00D60C70" w:rsidRDefault="00805404">
      <w:pPr>
        <w:pStyle w:val="Nadpis2"/>
        <w:spacing w:before="58"/>
        <w:jc w:val="both"/>
        <w:rPr>
          <w:b w:val="0"/>
          <w:bCs w:val="0"/>
        </w:rPr>
      </w:pPr>
      <w:r w:rsidRPr="00D60C70">
        <w:br w:type="column"/>
      </w:r>
      <w:r w:rsidRPr="00D60C70">
        <w:rPr>
          <w:color w:val="00AEEF"/>
        </w:rPr>
        <w:lastRenderedPageBreak/>
        <w:t xml:space="preserve">[ </w:t>
      </w:r>
      <w:r w:rsidRPr="00D60C70">
        <w:rPr>
          <w:color w:val="003959"/>
        </w:rPr>
        <w:t xml:space="preserve">PLNENIE PRÁVNYCH POŽIADAVIEK </w:t>
      </w:r>
      <w:r w:rsidRPr="00D60C70">
        <w:rPr>
          <w:color w:val="00AEEF"/>
        </w:rPr>
        <w:t>]</w:t>
      </w:r>
    </w:p>
    <w:p w:rsidR="00A73760" w:rsidRPr="00D60C70" w:rsidRDefault="00805404">
      <w:pPr>
        <w:pStyle w:val="Zkladntext"/>
        <w:spacing w:before="61" w:line="254" w:lineRule="auto"/>
        <w:ind w:left="110" w:right="108"/>
        <w:jc w:val="both"/>
      </w:pPr>
      <w:r w:rsidRPr="00D60C70">
        <w:rPr>
          <w:color w:val="231F20"/>
        </w:rPr>
        <w:t>V dnešnom svete riadenom stále vyšším počtom rôznych nariadení, predpisov a požiadaviek je úplne zásadné efektívne uchovávanie obchodných záznamov. Uvedený proces sa vzťahuje taktiež na e-mail, ktorý sa rýchlo stal hlavným zdrojom údajov pri právnom zisťovaní a iných vyšetrovaniach súvisiacich s dodržiavaním predpisov. Na zaistenie právnych požiadaviek obsahuje Exchange server:</w:t>
      </w:r>
    </w:p>
    <w:p w:rsidR="00A73760" w:rsidRPr="00D60C70" w:rsidRDefault="00805404">
      <w:pPr>
        <w:pStyle w:val="Zkladntext"/>
        <w:spacing w:before="7"/>
        <w:ind w:left="110"/>
        <w:jc w:val="both"/>
      </w:pPr>
      <w:r w:rsidRPr="00D60C70">
        <w:rPr>
          <w:rFonts w:ascii="Trebuchet MS"/>
          <w:color w:val="BCBEC0"/>
        </w:rPr>
        <w:t xml:space="preserve">` </w:t>
      </w:r>
      <w:r w:rsidRPr="00D60C70">
        <w:rPr>
          <w:color w:val="231F20"/>
        </w:rPr>
        <w:t>In-Place Hold (Litigation Hold)</w:t>
      </w:r>
    </w:p>
    <w:p w:rsidR="00A73760" w:rsidRPr="00D60C70" w:rsidRDefault="00805404">
      <w:pPr>
        <w:pStyle w:val="Zkladntext"/>
        <w:spacing w:before="67"/>
        <w:ind w:left="110"/>
        <w:jc w:val="both"/>
      </w:pPr>
      <w:r w:rsidRPr="00D60C70">
        <w:rPr>
          <w:rFonts w:ascii="Trebuchet MS"/>
          <w:color w:val="BCBEC0"/>
        </w:rPr>
        <w:t xml:space="preserve">` </w:t>
      </w:r>
      <w:r w:rsidRPr="00D60C70">
        <w:rPr>
          <w:color w:val="231F20"/>
        </w:rPr>
        <w:t>Data Loss Prevention (DLP)</w:t>
      </w:r>
    </w:p>
    <w:p w:rsidR="00A73760" w:rsidRPr="00D60C70" w:rsidRDefault="00A73760">
      <w:pPr>
        <w:rPr>
          <w:rFonts w:ascii="Corbel" w:eastAsia="Corbel" w:hAnsi="Corbel" w:cs="Corbel"/>
          <w:sz w:val="18"/>
          <w:szCs w:val="18"/>
        </w:rPr>
      </w:pPr>
    </w:p>
    <w:p w:rsidR="00A73760" w:rsidRPr="00D60C70" w:rsidRDefault="00805404">
      <w:pPr>
        <w:pStyle w:val="Nadpis2"/>
        <w:spacing w:before="121"/>
        <w:jc w:val="both"/>
        <w:rPr>
          <w:b w:val="0"/>
          <w:bCs w:val="0"/>
        </w:rPr>
      </w:pPr>
      <w:r w:rsidRPr="00D60C70">
        <w:rPr>
          <w:color w:val="00AEEF"/>
        </w:rPr>
        <w:t xml:space="preserve">[ </w:t>
      </w:r>
      <w:r w:rsidRPr="00D60C70">
        <w:rPr>
          <w:color w:val="003959"/>
        </w:rPr>
        <w:t xml:space="preserve">PRÍSTUP ODKIAĽKOĽVEK A Z ČOHOKOĽVEK </w:t>
      </w:r>
      <w:r w:rsidRPr="00D60C70">
        <w:rPr>
          <w:color w:val="00AEEF"/>
        </w:rPr>
        <w:t>]</w:t>
      </w:r>
    </w:p>
    <w:p w:rsidR="00A73760" w:rsidRPr="00D60C70" w:rsidRDefault="00805404">
      <w:pPr>
        <w:pStyle w:val="Zkladntext"/>
        <w:spacing w:before="61" w:line="252" w:lineRule="auto"/>
        <w:ind w:left="110" w:right="79"/>
      </w:pPr>
      <w:r w:rsidRPr="00D60C70">
        <w:rPr>
          <w:color w:val="231F20"/>
        </w:rPr>
        <w:t>S dramatickým nástupom tabletov a smartfónov sa kladie veľký dôraz na dostupnosť informácií práve z týchto zariadení.</w:t>
      </w:r>
    </w:p>
    <w:p w:rsidR="00A73760" w:rsidRPr="00D60C70" w:rsidRDefault="00A73760">
      <w:pPr>
        <w:spacing w:line="252" w:lineRule="auto"/>
        <w:sectPr w:rsidR="00A73760" w:rsidRPr="00D60C70">
          <w:type w:val="continuous"/>
          <w:pgSz w:w="11910" w:h="16840"/>
          <w:pgMar w:top="1240" w:right="740" w:bottom="660" w:left="740" w:header="708" w:footer="708" w:gutter="0"/>
          <w:cols w:num="2" w:space="708" w:equalWidth="0">
            <w:col w:w="5093" w:space="129"/>
            <w:col w:w="5208"/>
          </w:cols>
        </w:sectPr>
      </w:pPr>
    </w:p>
    <w:p w:rsidR="00A73760" w:rsidRPr="00D60C70" w:rsidRDefault="00A73760">
      <w:pPr>
        <w:spacing w:before="10"/>
        <w:rPr>
          <w:rFonts w:ascii="Corbel" w:eastAsia="Corbel" w:hAnsi="Corbel" w:cs="Corbel"/>
          <w:sz w:val="25"/>
          <w:szCs w:val="25"/>
        </w:rPr>
      </w:pPr>
    </w:p>
    <w:p w:rsidR="00A73760" w:rsidRPr="00D60C70" w:rsidRDefault="00805404">
      <w:pPr>
        <w:spacing w:before="66"/>
        <w:ind w:left="250"/>
        <w:rPr>
          <w:rFonts w:ascii="Corbel" w:eastAsia="Corbel" w:hAnsi="Corbel" w:cs="Corbel"/>
          <w:sz w:val="16"/>
          <w:szCs w:val="16"/>
        </w:rPr>
      </w:pPr>
      <w:r w:rsidRPr="00D60C70">
        <w:rPr>
          <w:rFonts w:ascii="Corbel"/>
          <w:b/>
          <w:color w:val="00AEEF"/>
          <w:sz w:val="16"/>
        </w:rPr>
        <w:t xml:space="preserve">[ </w:t>
      </w:r>
      <w:r w:rsidRPr="00D60C70">
        <w:rPr>
          <w:rFonts w:ascii="Corbel"/>
          <w:b/>
          <w:color w:val="9B9DA6"/>
          <w:sz w:val="16"/>
        </w:rPr>
        <w:t xml:space="preserve">MICROSOFT EXCHANGE SERVER </w:t>
      </w:r>
      <w:r w:rsidRPr="00D60C70">
        <w:rPr>
          <w:rFonts w:ascii="Corbel"/>
          <w:b/>
          <w:color w:val="00AEEF"/>
          <w:sz w:val="16"/>
        </w:rPr>
        <w:t>]</w:t>
      </w:r>
    </w:p>
    <w:p w:rsidR="00A73760" w:rsidRPr="00D60C70" w:rsidRDefault="00A73760">
      <w:pPr>
        <w:spacing w:before="3"/>
        <w:rPr>
          <w:rFonts w:ascii="Corbel" w:eastAsia="Corbel" w:hAnsi="Corbel" w:cs="Corbel"/>
          <w:b/>
          <w:bCs/>
          <w:sz w:val="6"/>
          <w:szCs w:val="6"/>
        </w:rPr>
      </w:pPr>
    </w:p>
    <w:p w:rsidR="00A73760" w:rsidRPr="00D60C70" w:rsidRDefault="002863AE">
      <w:pPr>
        <w:spacing w:line="20" w:lineRule="exact"/>
        <w:ind w:left="240"/>
        <w:rPr>
          <w:rFonts w:ascii="Corbel" w:eastAsia="Corbel" w:hAnsi="Corbel" w:cs="Corbel"/>
          <w:sz w:val="2"/>
          <w:szCs w:val="2"/>
        </w:rPr>
      </w:pPr>
      <w:r w:rsidRPr="00D60C70">
        <w:rPr>
          <w:rFonts w:ascii="Corbel" w:eastAsia="Corbel" w:hAnsi="Corbel" w:cs="Corbel"/>
          <w:sz w:val="2"/>
          <w:szCs w:val="2"/>
        </w:rPr>
      </w:r>
      <w:r w:rsidRPr="00D60C70">
        <w:rPr>
          <w:rFonts w:ascii="Corbel" w:eastAsia="Corbel" w:hAnsi="Corbel" w:cs="Corbel"/>
          <w:sz w:val="2"/>
          <w:szCs w:val="2"/>
        </w:rPr>
        <w:pict>
          <v:group id="29884" o:spid="_x0000_s1033" style="width:510.5pt;height:1pt;mso-position-horizontal-relative:char;mso-position-vertical-relative:line" coordsize="10210,20">
            <v:group id="30039" o:spid="_x0000_s1034" style="position:absolute;left:10;top:10;width:10190;height:2" coordorigin="10,10" coordsize="10190,2">
              <v:shape id="30150" o:spid="_x0000_s1035" style="position:absolute;left:10;top:10;width:10190;height:2" coordorigin="10,10" coordsize="10190,0" path="m10,10r10190,e" filled="f" strokecolor="#9b9da6" strokeweight="1pt">
                <v:path arrowok="t"/>
              </v:shape>
            </v:group>
            <w10:wrap type="none"/>
            <w10:anchorlock/>
          </v:group>
        </w:pict>
      </w:r>
    </w:p>
    <w:p w:rsidR="00A73760" w:rsidRPr="00D60C70" w:rsidRDefault="00A73760">
      <w:pPr>
        <w:spacing w:before="11"/>
        <w:rPr>
          <w:rFonts w:ascii="Corbel" w:eastAsia="Corbel" w:hAnsi="Corbel" w:cs="Corbel"/>
          <w:b/>
          <w:bCs/>
          <w:sz w:val="14"/>
          <w:szCs w:val="14"/>
        </w:rPr>
      </w:pPr>
    </w:p>
    <w:p w:rsidR="00A73760" w:rsidRPr="00D60C70" w:rsidRDefault="00A73760">
      <w:pPr>
        <w:rPr>
          <w:rFonts w:ascii="Corbel" w:eastAsia="Corbel" w:hAnsi="Corbel" w:cs="Corbel"/>
          <w:sz w:val="14"/>
          <w:szCs w:val="14"/>
        </w:rPr>
        <w:sectPr w:rsidR="00A73760" w:rsidRPr="00D60C70">
          <w:footerReference w:type="default" r:id="rId10"/>
          <w:pgSz w:w="11910" w:h="16840"/>
          <w:pgMar w:top="1240" w:right="740" w:bottom="660" w:left="600" w:header="750" w:footer="464" w:gutter="0"/>
          <w:cols w:space="708"/>
        </w:sectPr>
      </w:pPr>
    </w:p>
    <w:p w:rsidR="00A73760" w:rsidRPr="00D60C70" w:rsidRDefault="00805404">
      <w:pPr>
        <w:pStyle w:val="Nadpis3"/>
        <w:spacing w:before="62"/>
        <w:jc w:val="both"/>
        <w:rPr>
          <w:b w:val="0"/>
          <w:bCs w:val="0"/>
        </w:rPr>
      </w:pPr>
      <w:r w:rsidRPr="00D60C70">
        <w:rPr>
          <w:color w:val="00AEEF"/>
        </w:rPr>
        <w:lastRenderedPageBreak/>
        <w:t>Outlook Web App (OWA)</w:t>
      </w:r>
    </w:p>
    <w:p w:rsidR="00A73760" w:rsidRPr="00D60C70" w:rsidRDefault="00805404">
      <w:pPr>
        <w:pStyle w:val="Zkladntext"/>
        <w:spacing w:before="67" w:line="252" w:lineRule="auto"/>
        <w:jc w:val="both"/>
      </w:pPr>
      <w:r w:rsidRPr="00D60C70">
        <w:rPr>
          <w:color w:val="231F20"/>
        </w:rPr>
        <w:t>Umožňuje prístup do poštovej schránky cez webový prehľadávač. V súčasnosti sa dizajn a funkcionalita veľmi blížia plnohodnotnej aplikácii Microsoft Outlook.</w:t>
      </w:r>
    </w:p>
    <w:p w:rsidR="00A73760" w:rsidRPr="00D60C70" w:rsidRDefault="00805404">
      <w:pPr>
        <w:pStyle w:val="Nadpis3"/>
        <w:spacing w:before="98"/>
        <w:jc w:val="both"/>
        <w:rPr>
          <w:b w:val="0"/>
          <w:bCs w:val="0"/>
        </w:rPr>
      </w:pPr>
      <w:r w:rsidRPr="00D60C70">
        <w:rPr>
          <w:color w:val="00AEEF"/>
        </w:rPr>
        <w:t>Exchange ActiveSync (EAS)</w:t>
      </w:r>
    </w:p>
    <w:p w:rsidR="00A73760" w:rsidRPr="00D60C70" w:rsidRDefault="00805404">
      <w:pPr>
        <w:pStyle w:val="Zkladntext"/>
        <w:spacing w:before="67" w:line="252" w:lineRule="auto"/>
        <w:jc w:val="both"/>
      </w:pPr>
      <w:r w:rsidRPr="00D60C70">
        <w:rPr>
          <w:color w:val="231F20"/>
        </w:rPr>
        <w:t>Zaisťuje prístup pomocou mobilných zariadení, kde dochádza k synchronizácii obsahu poštovej schránky, kalendárov a úloh do mobilného zariadenia. Možnosť monitoringu spárovaných zariadení a v prípade potreby (krádež, strata) ich zmazanie je pre používateľa k dispozícii cez používateľské rozhranie OWA.</w:t>
      </w:r>
    </w:p>
    <w:p w:rsidR="00A73760" w:rsidRPr="00D60C70" w:rsidRDefault="00805404">
      <w:pPr>
        <w:pStyle w:val="Nadpis3"/>
        <w:spacing w:before="98"/>
        <w:jc w:val="both"/>
        <w:rPr>
          <w:b w:val="0"/>
          <w:bCs w:val="0"/>
        </w:rPr>
      </w:pPr>
      <w:r w:rsidRPr="00D60C70">
        <w:rPr>
          <w:color w:val="00AEEF"/>
        </w:rPr>
        <w:t>Outlook Anywhere</w:t>
      </w:r>
    </w:p>
    <w:p w:rsidR="00A73760" w:rsidRPr="00D60C70" w:rsidRDefault="00805404">
      <w:pPr>
        <w:pStyle w:val="Zkladntext"/>
        <w:spacing w:before="67" w:line="252" w:lineRule="auto"/>
        <w:jc w:val="both"/>
      </w:pPr>
      <w:r w:rsidRPr="00D60C70">
        <w:rPr>
          <w:color w:val="231F20"/>
        </w:rPr>
        <w:t>Prístup do poštovej schránky pomocou aplikácie Microsoft Outlook bez ohľadu na to, či je pripojenie realizované z lokálnej siete, alebo z internetu. Pre vzdialený prístup netreba vytvárať VPN.</w:t>
      </w:r>
    </w:p>
    <w:p w:rsidR="00A73760" w:rsidRPr="00D60C70" w:rsidRDefault="00A73760">
      <w:pPr>
        <w:spacing w:before="5"/>
        <w:rPr>
          <w:rFonts w:ascii="Corbel" w:eastAsia="Corbel" w:hAnsi="Corbel" w:cs="Corbel"/>
        </w:rPr>
      </w:pPr>
    </w:p>
    <w:p w:rsidR="00A73760" w:rsidRPr="00D60C70" w:rsidRDefault="00805404">
      <w:pPr>
        <w:pStyle w:val="Nadpis2"/>
        <w:ind w:left="250"/>
        <w:jc w:val="both"/>
        <w:rPr>
          <w:b w:val="0"/>
          <w:bCs w:val="0"/>
        </w:rPr>
      </w:pPr>
      <w:r w:rsidRPr="00D60C70">
        <w:rPr>
          <w:color w:val="00AEEF"/>
        </w:rPr>
        <w:t xml:space="preserve">[ </w:t>
      </w:r>
      <w:r w:rsidRPr="00D60C70">
        <w:rPr>
          <w:color w:val="003959"/>
        </w:rPr>
        <w:t xml:space="preserve">DOSTUPNOSŤ A BEZPEČNOSŤ </w:t>
      </w:r>
      <w:r w:rsidRPr="00D60C70">
        <w:rPr>
          <w:color w:val="00AEEF"/>
        </w:rPr>
        <w:t>]</w:t>
      </w:r>
    </w:p>
    <w:p w:rsidR="00A73760" w:rsidRPr="00D60C70" w:rsidRDefault="00805404">
      <w:pPr>
        <w:pStyle w:val="Zkladntext"/>
        <w:spacing w:before="71"/>
        <w:jc w:val="both"/>
      </w:pPr>
      <w:r w:rsidRPr="00D60C70">
        <w:rPr>
          <w:color w:val="231F20"/>
        </w:rPr>
        <w:t>Dostupnosť služieb je zaistená pomocou:</w:t>
      </w:r>
    </w:p>
    <w:p w:rsidR="00A73760" w:rsidRPr="00D60C70" w:rsidRDefault="00805404">
      <w:pPr>
        <w:pStyle w:val="Zkladntext"/>
        <w:spacing w:before="20"/>
        <w:jc w:val="both"/>
      </w:pPr>
      <w:r w:rsidRPr="00D60C70">
        <w:rPr>
          <w:rFonts w:ascii="Trebuchet MS" w:hAnsi="Trebuchet MS"/>
          <w:color w:val="BCBEC0"/>
        </w:rPr>
        <w:t xml:space="preserve">` </w:t>
      </w:r>
      <w:r w:rsidRPr="00D60C70">
        <w:rPr>
          <w:color w:val="231F20"/>
        </w:rPr>
        <w:t>Bezpečnostnej konfigurácie prostredia</w:t>
      </w:r>
    </w:p>
    <w:p w:rsidR="00A73760" w:rsidRPr="00D60C70" w:rsidRDefault="00805404">
      <w:pPr>
        <w:pStyle w:val="Zkladntext"/>
        <w:ind w:left="420" w:hanging="171"/>
      </w:pPr>
      <w:r w:rsidRPr="00D60C70">
        <w:rPr>
          <w:rFonts w:ascii="Trebuchet MS" w:hAnsi="Trebuchet MS"/>
          <w:color w:val="BCBEC0"/>
        </w:rPr>
        <w:t xml:space="preserve">` </w:t>
      </w:r>
      <w:r w:rsidRPr="00D60C70">
        <w:rPr>
          <w:color w:val="231F20"/>
        </w:rPr>
        <w:t>Návrhu a nasadenia vysokodostupných Exchange serverov a dátových úložísk</w:t>
      </w:r>
    </w:p>
    <w:p w:rsidR="00A73760" w:rsidRPr="00D60C70" w:rsidRDefault="00805404">
      <w:pPr>
        <w:pStyle w:val="Zkladntext"/>
        <w:jc w:val="both"/>
      </w:pPr>
      <w:r w:rsidRPr="00D60C70">
        <w:rPr>
          <w:rFonts w:ascii="Trebuchet MS" w:hAnsi="Trebuchet MS"/>
          <w:color w:val="BCBEC0"/>
        </w:rPr>
        <w:t xml:space="preserve">` </w:t>
      </w:r>
      <w:r w:rsidRPr="00D60C70">
        <w:rPr>
          <w:color w:val="231F20"/>
        </w:rPr>
        <w:t>Zabezpečenia vzdialeného prístupu</w:t>
      </w:r>
    </w:p>
    <w:p w:rsidR="00A73760" w:rsidRPr="00D60C70" w:rsidRDefault="00805404">
      <w:pPr>
        <w:pStyle w:val="Nadpis3"/>
        <w:spacing w:before="62"/>
        <w:ind w:left="243"/>
        <w:jc w:val="both"/>
        <w:rPr>
          <w:b w:val="0"/>
          <w:bCs w:val="0"/>
        </w:rPr>
      </w:pPr>
      <w:r w:rsidRPr="00D60C70">
        <w:br w:type="column"/>
      </w:r>
      <w:r w:rsidRPr="00D60C70">
        <w:rPr>
          <w:color w:val="00AEEF"/>
        </w:rPr>
        <w:lastRenderedPageBreak/>
        <w:t>Bezpečnostnej konfigurácie prostredia</w:t>
      </w:r>
    </w:p>
    <w:p w:rsidR="00A73760" w:rsidRPr="00D60C70" w:rsidRDefault="00805404">
      <w:pPr>
        <w:pStyle w:val="Zkladntext"/>
        <w:spacing w:before="77"/>
        <w:ind w:left="243"/>
        <w:jc w:val="both"/>
      </w:pPr>
      <w:r w:rsidRPr="00D60C70">
        <w:rPr>
          <w:color w:val="231F20"/>
        </w:rPr>
        <w:t>Bezpečnostná konfigurácia prostredia je zaisťovaná pomocou:</w:t>
      </w:r>
    </w:p>
    <w:p w:rsidR="00A73760" w:rsidRPr="00D60C70" w:rsidRDefault="00805404">
      <w:pPr>
        <w:pStyle w:val="Zkladntext"/>
        <w:spacing w:before="20"/>
        <w:ind w:left="413" w:right="184" w:hanging="171"/>
      </w:pPr>
      <w:r w:rsidRPr="00D60C70">
        <w:rPr>
          <w:rFonts w:ascii="Trebuchet MS" w:hAnsi="Trebuchet MS"/>
          <w:color w:val="BCBEC0"/>
        </w:rPr>
        <w:t xml:space="preserve">` </w:t>
      </w:r>
      <w:r w:rsidRPr="00D60C70">
        <w:rPr>
          <w:color w:val="231F20"/>
        </w:rPr>
        <w:t>Bezpečnostnej konfigurácie operačného systému Exchange serverov</w:t>
      </w:r>
    </w:p>
    <w:p w:rsidR="00A73760" w:rsidRPr="00D60C70" w:rsidRDefault="00805404">
      <w:pPr>
        <w:pStyle w:val="Zkladntext"/>
        <w:ind w:left="243"/>
        <w:jc w:val="both"/>
      </w:pPr>
      <w:r w:rsidRPr="00D60C70">
        <w:rPr>
          <w:rFonts w:ascii="Trebuchet MS" w:hAnsi="Trebuchet MS"/>
          <w:color w:val="BCBEC0"/>
        </w:rPr>
        <w:t xml:space="preserve">` </w:t>
      </w:r>
      <w:r w:rsidRPr="00D60C70">
        <w:rPr>
          <w:color w:val="231F20"/>
        </w:rPr>
        <w:t>Bezpečnostnej konfigurácie domény Active Directory</w:t>
      </w:r>
    </w:p>
    <w:p w:rsidR="00A73760" w:rsidRPr="00D60C70" w:rsidRDefault="00805404">
      <w:pPr>
        <w:pStyle w:val="Zkladntext"/>
        <w:ind w:left="243"/>
        <w:jc w:val="both"/>
      </w:pPr>
      <w:r w:rsidRPr="00D60C70">
        <w:rPr>
          <w:rFonts w:ascii="Trebuchet MS" w:hAnsi="Trebuchet MS"/>
          <w:color w:val="BCBEC0"/>
        </w:rPr>
        <w:t xml:space="preserve">` </w:t>
      </w:r>
      <w:r w:rsidRPr="00D60C70">
        <w:rPr>
          <w:color w:val="231F20"/>
        </w:rPr>
        <w:t>Bezpečnostnej konfigurácie operačných systémov pracovných</w:t>
      </w:r>
    </w:p>
    <w:p w:rsidR="00A73760" w:rsidRPr="00D60C70" w:rsidRDefault="00805404">
      <w:pPr>
        <w:pStyle w:val="Zkladntext"/>
        <w:spacing w:before="0"/>
        <w:ind w:left="413" w:right="184"/>
        <w:rPr>
          <w:rFonts w:cs="Corbel"/>
        </w:rPr>
      </w:pPr>
      <w:r w:rsidRPr="00D60C70">
        <w:rPr>
          <w:color w:val="231F20"/>
        </w:rPr>
        <w:t>staníc</w:t>
      </w:r>
    </w:p>
    <w:p w:rsidR="00A73760" w:rsidRPr="00D60C70" w:rsidRDefault="00805404">
      <w:pPr>
        <w:pStyle w:val="Zkladntext"/>
        <w:ind w:left="243"/>
        <w:jc w:val="both"/>
      </w:pPr>
      <w:r w:rsidRPr="00D60C70">
        <w:rPr>
          <w:rFonts w:ascii="Trebuchet MS" w:hAnsi="Trebuchet MS"/>
          <w:color w:val="BCBEC0"/>
        </w:rPr>
        <w:t xml:space="preserve">` </w:t>
      </w:r>
      <w:r w:rsidRPr="00D60C70">
        <w:rPr>
          <w:color w:val="231F20"/>
        </w:rPr>
        <w:t>Procesu správy aktualizácií</w:t>
      </w:r>
    </w:p>
    <w:p w:rsidR="00A73760" w:rsidRPr="00D60C70" w:rsidRDefault="00A73760">
      <w:pPr>
        <w:spacing w:before="8"/>
        <w:rPr>
          <w:rFonts w:ascii="Corbel" w:eastAsia="Corbel" w:hAnsi="Corbel" w:cs="Corbel"/>
          <w:sz w:val="13"/>
          <w:szCs w:val="13"/>
        </w:rPr>
      </w:pPr>
    </w:p>
    <w:p w:rsidR="00A73760" w:rsidRPr="00D60C70" w:rsidRDefault="00805404">
      <w:pPr>
        <w:pStyle w:val="Nadpis3"/>
        <w:ind w:left="243"/>
        <w:jc w:val="both"/>
        <w:rPr>
          <w:b w:val="0"/>
          <w:bCs w:val="0"/>
        </w:rPr>
      </w:pPr>
      <w:r w:rsidRPr="00D60C70">
        <w:rPr>
          <w:color w:val="00AEEF"/>
        </w:rPr>
        <w:t>Vysoká dostupnosť</w:t>
      </w:r>
    </w:p>
    <w:p w:rsidR="00A73760" w:rsidRPr="00D60C70" w:rsidRDefault="00805404">
      <w:pPr>
        <w:pStyle w:val="Zkladntext"/>
        <w:spacing w:before="67" w:line="252" w:lineRule="auto"/>
        <w:ind w:left="243" w:right="123"/>
        <w:jc w:val="both"/>
      </w:pPr>
      <w:r w:rsidRPr="00D60C70">
        <w:rPr>
          <w:color w:val="231F20"/>
        </w:rPr>
        <w:t>Vysoká dostupnosť je realizovaná pomocou replikácie obsahu databázy poštových schránok na viacero Exchange serverov v kombinácii s balansovaním serverov, ktoré zaisťujú vlastné prístupy do týchto databáz. Táto technológia je označovaná ako Database Availability Group (DAG). Pre balansovanie je možné použiť špecializované hardvérové balancery, prípadne zvoliť balansovanie na úrovni operačného systému Microsoft Windows (Network Load Balancing – NLB).</w:t>
      </w:r>
    </w:p>
    <w:p w:rsidR="00A73760" w:rsidRPr="00D60C70" w:rsidRDefault="00805404">
      <w:pPr>
        <w:pStyle w:val="Nadpis3"/>
        <w:spacing w:before="98"/>
        <w:ind w:left="243"/>
        <w:jc w:val="both"/>
        <w:rPr>
          <w:b w:val="0"/>
          <w:bCs w:val="0"/>
        </w:rPr>
      </w:pPr>
      <w:r w:rsidRPr="00D60C70">
        <w:rPr>
          <w:color w:val="00AEEF"/>
        </w:rPr>
        <w:t>Zabezpečenie vzdialeného prístupu</w:t>
      </w:r>
    </w:p>
    <w:p w:rsidR="00A73760" w:rsidRPr="00D60C70" w:rsidRDefault="00805404">
      <w:pPr>
        <w:pStyle w:val="Zkladntext"/>
        <w:spacing w:before="67" w:line="252" w:lineRule="auto"/>
        <w:ind w:left="243" w:right="123"/>
        <w:jc w:val="both"/>
      </w:pPr>
      <w:r w:rsidRPr="00D60C70">
        <w:rPr>
          <w:color w:val="231F20"/>
        </w:rPr>
        <w:t>Okrem štandardného prístupu ku schránke pomocou mena a hesla je možné zabezpečiť prístup dvojfaktorovou autentizáciou. V tomto prípade je potrebné mať na prístup okrem mena a hesla certifikát v úložisku zariadenia alebo na predmete, prípadne jednorazové heslo.</w:t>
      </w:r>
    </w:p>
    <w:p w:rsidR="00A73760" w:rsidRPr="00D60C70" w:rsidRDefault="00A73760">
      <w:pPr>
        <w:spacing w:line="252" w:lineRule="auto"/>
        <w:jc w:val="both"/>
        <w:sectPr w:rsidR="00A73760" w:rsidRPr="00D60C70">
          <w:type w:val="continuous"/>
          <w:pgSz w:w="11910" w:h="16840"/>
          <w:pgMar w:top="1240" w:right="740" w:bottom="660" w:left="600" w:header="708" w:footer="708" w:gutter="0"/>
          <w:cols w:num="2" w:space="708" w:equalWidth="0">
            <w:col w:w="5204" w:space="40"/>
            <w:col w:w="5326"/>
          </w:cols>
        </w:sectPr>
      </w:pPr>
    </w:p>
    <w:p w:rsidR="00A73760" w:rsidRPr="00D60C70" w:rsidRDefault="00A73760">
      <w:pPr>
        <w:spacing w:before="2"/>
        <w:rPr>
          <w:rFonts w:ascii="Corbel" w:eastAsia="Corbel" w:hAnsi="Corbel" w:cs="Corbel"/>
          <w:sz w:val="17"/>
          <w:szCs w:val="17"/>
        </w:rPr>
      </w:pPr>
    </w:p>
    <w:p w:rsidR="00A73760" w:rsidRPr="00D60C70" w:rsidRDefault="00A73760">
      <w:pPr>
        <w:rPr>
          <w:rFonts w:ascii="Corbel" w:eastAsia="Corbel" w:hAnsi="Corbel" w:cs="Corbel"/>
          <w:sz w:val="17"/>
          <w:szCs w:val="17"/>
        </w:rPr>
        <w:sectPr w:rsidR="00A73760" w:rsidRPr="00D60C70">
          <w:type w:val="continuous"/>
          <w:pgSz w:w="11910" w:h="16840"/>
          <w:pgMar w:top="1240" w:right="740" w:bottom="660" w:left="600" w:header="708" w:footer="708" w:gutter="0"/>
          <w:cols w:space="708"/>
        </w:sectPr>
      </w:pPr>
    </w:p>
    <w:p w:rsidR="00A73760" w:rsidRPr="00D60C70" w:rsidRDefault="00805404">
      <w:pPr>
        <w:pStyle w:val="Nadpis2"/>
        <w:spacing w:before="56" w:line="240" w:lineRule="exact"/>
        <w:ind w:left="254" w:hanging="4"/>
        <w:rPr>
          <w:b w:val="0"/>
          <w:bCs w:val="0"/>
        </w:rPr>
      </w:pPr>
      <w:r w:rsidRPr="00D60C70">
        <w:rPr>
          <w:color w:val="00AEEF"/>
        </w:rPr>
        <w:lastRenderedPageBreak/>
        <w:t xml:space="preserve">[ </w:t>
      </w:r>
      <w:r w:rsidRPr="00D60C70">
        <w:rPr>
          <w:color w:val="003959"/>
        </w:rPr>
        <w:t xml:space="preserve">TECHNOLÓGIE EXCHANGE SERVERA </w:t>
      </w:r>
      <w:r w:rsidRPr="00D60C70">
        <w:rPr>
          <w:color w:val="00AEEF"/>
        </w:rPr>
        <w:t>]</w:t>
      </w:r>
    </w:p>
    <w:p w:rsidR="00A73760" w:rsidRPr="00D60C70" w:rsidRDefault="00805404">
      <w:pPr>
        <w:pStyle w:val="Zkladntext"/>
        <w:spacing w:before="67" w:line="252" w:lineRule="auto"/>
        <w:jc w:val="both"/>
      </w:pPr>
      <w:r w:rsidRPr="00D60C70">
        <w:rPr>
          <w:color w:val="231F20"/>
        </w:rPr>
        <w:t>Microsoft Exchange Server v závislosti od analýzy a návrhu môže zahŕňať a využívať nasledujúce technológie a služby:</w:t>
      </w:r>
    </w:p>
    <w:p w:rsidR="00A73760" w:rsidRPr="00D60C70" w:rsidRDefault="00805404">
      <w:pPr>
        <w:pStyle w:val="Nadpis3"/>
        <w:spacing w:before="98"/>
        <w:jc w:val="both"/>
        <w:rPr>
          <w:b w:val="0"/>
          <w:bCs w:val="0"/>
        </w:rPr>
      </w:pPr>
      <w:r w:rsidRPr="00D60C70">
        <w:rPr>
          <w:color w:val="00AEEF"/>
        </w:rPr>
        <w:t>Adresáti a adresáre</w:t>
      </w:r>
    </w:p>
    <w:p w:rsidR="00A73760" w:rsidRPr="00D60C70" w:rsidRDefault="00805404">
      <w:pPr>
        <w:pStyle w:val="Zkladntext"/>
        <w:jc w:val="both"/>
      </w:pPr>
      <w:r w:rsidRPr="00D60C70">
        <w:rPr>
          <w:rFonts w:ascii="Trebuchet MS" w:hAnsi="Trebuchet MS"/>
          <w:color w:val="BCBEC0"/>
        </w:rPr>
        <w:t xml:space="preserve">` </w:t>
      </w:r>
      <w:r w:rsidRPr="00D60C70">
        <w:rPr>
          <w:color w:val="231F20"/>
        </w:rPr>
        <w:t>Jednotný adresár</w:t>
      </w:r>
    </w:p>
    <w:p w:rsidR="00A73760" w:rsidRPr="00D60C70" w:rsidRDefault="00805404">
      <w:pPr>
        <w:pStyle w:val="Zkladntext"/>
        <w:jc w:val="both"/>
      </w:pPr>
      <w:r w:rsidRPr="00D60C70">
        <w:rPr>
          <w:rFonts w:ascii="Trebuchet MS" w:hAnsi="Trebuchet MS"/>
          <w:color w:val="BCBEC0"/>
        </w:rPr>
        <w:t xml:space="preserve">` </w:t>
      </w:r>
      <w:r w:rsidRPr="00D60C70">
        <w:rPr>
          <w:color w:val="231F20"/>
        </w:rPr>
        <w:t>Konfigurovateľné zoznamy adresátov</w:t>
      </w:r>
    </w:p>
    <w:p w:rsidR="00A73760" w:rsidRPr="00D60C70" w:rsidRDefault="00805404">
      <w:pPr>
        <w:pStyle w:val="Zkladntext"/>
        <w:jc w:val="both"/>
      </w:pPr>
      <w:r w:rsidRPr="00D60C70">
        <w:rPr>
          <w:rFonts w:ascii="Trebuchet MS" w:hAnsi="Trebuchet MS"/>
          <w:color w:val="BCBEC0"/>
        </w:rPr>
        <w:t xml:space="preserve">` </w:t>
      </w:r>
      <w:r w:rsidRPr="00D60C70">
        <w:rPr>
          <w:color w:val="231F20"/>
        </w:rPr>
        <w:t>Osobné adresáre</w:t>
      </w:r>
    </w:p>
    <w:p w:rsidR="00A73760" w:rsidRPr="00D60C70" w:rsidRDefault="00805404">
      <w:pPr>
        <w:pStyle w:val="Zkladntext"/>
        <w:jc w:val="both"/>
      </w:pPr>
      <w:r w:rsidRPr="00D60C70">
        <w:rPr>
          <w:rFonts w:ascii="Trebuchet MS" w:hAnsi="Trebuchet MS"/>
          <w:color w:val="BCBEC0"/>
        </w:rPr>
        <w:t xml:space="preserve">` </w:t>
      </w:r>
      <w:r w:rsidRPr="00D60C70">
        <w:rPr>
          <w:color w:val="231F20"/>
        </w:rPr>
        <w:t>Skupinové adresáre</w:t>
      </w:r>
    </w:p>
    <w:p w:rsidR="00A73760" w:rsidRPr="00D60C70" w:rsidRDefault="00805404">
      <w:pPr>
        <w:spacing w:before="10"/>
        <w:rPr>
          <w:rFonts w:ascii="Corbel" w:eastAsia="Corbel" w:hAnsi="Corbel" w:cs="Corbel"/>
        </w:rPr>
      </w:pPr>
      <w:r w:rsidRPr="00D60C70">
        <w:br w:type="column"/>
      </w:r>
    </w:p>
    <w:p w:rsidR="00A73760" w:rsidRPr="00D60C70" w:rsidRDefault="00805404">
      <w:pPr>
        <w:pStyle w:val="Nadpis3"/>
        <w:ind w:left="199"/>
        <w:rPr>
          <w:b w:val="0"/>
          <w:bCs w:val="0"/>
        </w:rPr>
      </w:pPr>
      <w:r w:rsidRPr="00D60C70">
        <w:rPr>
          <w:color w:val="00AEEF"/>
        </w:rPr>
        <w:t>Skupinová spolupráca</w:t>
      </w:r>
    </w:p>
    <w:p w:rsidR="00A73760" w:rsidRPr="00D60C70" w:rsidRDefault="00805404">
      <w:pPr>
        <w:pStyle w:val="Zkladntext"/>
        <w:ind w:left="199"/>
      </w:pPr>
      <w:r w:rsidRPr="00D60C70">
        <w:rPr>
          <w:rFonts w:ascii="Trebuchet MS" w:hAnsi="Trebuchet MS"/>
          <w:color w:val="BCBEC0"/>
        </w:rPr>
        <w:t xml:space="preserve">` </w:t>
      </w:r>
      <w:r w:rsidRPr="00D60C70">
        <w:rPr>
          <w:color w:val="231F20"/>
        </w:rPr>
        <w:t>Organizácia času</w:t>
      </w:r>
    </w:p>
    <w:p w:rsidR="00A73760" w:rsidRPr="00D60C70" w:rsidRDefault="00805404">
      <w:pPr>
        <w:pStyle w:val="Zkladntext"/>
        <w:ind w:left="199"/>
      </w:pPr>
      <w:r w:rsidRPr="00D60C70">
        <w:rPr>
          <w:rFonts w:ascii="Trebuchet MS" w:hAnsi="Trebuchet MS"/>
          <w:color w:val="BCBEC0"/>
        </w:rPr>
        <w:t xml:space="preserve">` </w:t>
      </w:r>
      <w:r w:rsidRPr="00D60C70">
        <w:rPr>
          <w:color w:val="231F20"/>
        </w:rPr>
        <w:t>Úlohy</w:t>
      </w:r>
    </w:p>
    <w:p w:rsidR="00A73760" w:rsidRPr="00D60C70" w:rsidRDefault="00805404">
      <w:pPr>
        <w:pStyle w:val="Zkladntext"/>
        <w:ind w:left="199"/>
      </w:pPr>
      <w:r w:rsidRPr="00D60C70">
        <w:rPr>
          <w:rFonts w:ascii="Trebuchet MS" w:hAnsi="Trebuchet MS"/>
          <w:color w:val="BCBEC0"/>
        </w:rPr>
        <w:t xml:space="preserve">` </w:t>
      </w:r>
      <w:r w:rsidRPr="00D60C70">
        <w:rPr>
          <w:color w:val="231F20"/>
        </w:rPr>
        <w:t>Zdieľané priečinky</w:t>
      </w:r>
    </w:p>
    <w:p w:rsidR="00A73760" w:rsidRPr="00D60C70" w:rsidRDefault="00A73760">
      <w:pPr>
        <w:spacing w:before="8"/>
        <w:rPr>
          <w:rFonts w:ascii="Corbel" w:eastAsia="Corbel" w:hAnsi="Corbel" w:cs="Corbel"/>
          <w:sz w:val="13"/>
          <w:szCs w:val="13"/>
        </w:rPr>
      </w:pPr>
    </w:p>
    <w:p w:rsidR="00A73760" w:rsidRPr="00D60C70" w:rsidRDefault="00805404">
      <w:pPr>
        <w:pStyle w:val="Nadpis3"/>
        <w:ind w:left="199"/>
        <w:rPr>
          <w:b w:val="0"/>
          <w:bCs w:val="0"/>
        </w:rPr>
      </w:pPr>
      <w:r w:rsidRPr="00D60C70">
        <w:rPr>
          <w:color w:val="00AEEF"/>
        </w:rPr>
        <w:t>Webové služby</w:t>
      </w:r>
    </w:p>
    <w:p w:rsidR="00A73760" w:rsidRPr="00D60C70" w:rsidRDefault="00805404">
      <w:pPr>
        <w:pStyle w:val="Zkladntext"/>
        <w:ind w:left="199"/>
      </w:pPr>
      <w:r w:rsidRPr="00D60C70">
        <w:rPr>
          <w:rFonts w:ascii="Trebuchet MS" w:hAnsi="Trebuchet MS"/>
          <w:color w:val="BCBEC0"/>
        </w:rPr>
        <w:t xml:space="preserve">` </w:t>
      </w:r>
      <w:r w:rsidRPr="00D60C70">
        <w:rPr>
          <w:color w:val="231F20"/>
        </w:rPr>
        <w:t>Prístup odkiaľkoľvek</w:t>
      </w:r>
    </w:p>
    <w:p w:rsidR="00A73760" w:rsidRPr="00D60C70" w:rsidRDefault="00805404">
      <w:pPr>
        <w:pStyle w:val="Zkladntext"/>
        <w:ind w:left="199"/>
      </w:pPr>
      <w:r w:rsidRPr="00D60C70">
        <w:rPr>
          <w:rFonts w:ascii="Trebuchet MS" w:hAnsi="Trebuchet MS"/>
          <w:color w:val="BCBEC0"/>
        </w:rPr>
        <w:t xml:space="preserve">` </w:t>
      </w:r>
      <w:r w:rsidRPr="00D60C70">
        <w:rPr>
          <w:color w:val="231F20"/>
        </w:rPr>
        <w:t>Heterogénne klienty</w:t>
      </w:r>
    </w:p>
    <w:p w:rsidR="00A73760" w:rsidRPr="00D60C70" w:rsidRDefault="00805404">
      <w:pPr>
        <w:pStyle w:val="Zkladntext"/>
        <w:ind w:left="199"/>
      </w:pPr>
      <w:r w:rsidRPr="00D60C70">
        <w:rPr>
          <w:rFonts w:ascii="Trebuchet MS" w:hAnsi="Trebuchet MS"/>
          <w:color w:val="BCBEC0"/>
        </w:rPr>
        <w:t xml:space="preserve">` </w:t>
      </w:r>
      <w:r w:rsidRPr="00D60C70">
        <w:rPr>
          <w:color w:val="231F20"/>
        </w:rPr>
        <w:t>Bezpečnosť pomocou certifikátov</w:t>
      </w:r>
    </w:p>
    <w:p w:rsidR="00A73760" w:rsidRPr="00D60C70" w:rsidRDefault="00A73760">
      <w:pPr>
        <w:spacing w:before="8"/>
        <w:rPr>
          <w:rFonts w:ascii="Corbel" w:eastAsia="Corbel" w:hAnsi="Corbel" w:cs="Corbel"/>
          <w:sz w:val="13"/>
          <w:szCs w:val="13"/>
        </w:rPr>
      </w:pPr>
    </w:p>
    <w:p w:rsidR="00A73760" w:rsidRPr="00D60C70" w:rsidRDefault="00805404">
      <w:pPr>
        <w:pStyle w:val="Nadpis3"/>
        <w:ind w:left="199"/>
        <w:rPr>
          <w:b w:val="0"/>
          <w:bCs w:val="0"/>
        </w:rPr>
      </w:pPr>
      <w:r w:rsidRPr="00D60C70">
        <w:rPr>
          <w:color w:val="00AEEF"/>
        </w:rPr>
        <w:t>Správa a delegácia administrácie</w:t>
      </w:r>
    </w:p>
    <w:p w:rsidR="00A73760" w:rsidRPr="00D60C70" w:rsidRDefault="00805404">
      <w:pPr>
        <w:pStyle w:val="Zkladntext"/>
        <w:ind w:left="199"/>
      </w:pPr>
      <w:r w:rsidRPr="00D60C70">
        <w:rPr>
          <w:rFonts w:ascii="Trebuchet MS"/>
          <w:color w:val="BCBEC0"/>
        </w:rPr>
        <w:t xml:space="preserve">` </w:t>
      </w:r>
      <w:r w:rsidRPr="00D60C70">
        <w:rPr>
          <w:color w:val="231F20"/>
        </w:rPr>
        <w:t>RBAC</w:t>
      </w:r>
    </w:p>
    <w:p w:rsidR="00A73760" w:rsidRPr="00D60C70" w:rsidRDefault="00805404">
      <w:pPr>
        <w:spacing w:before="10"/>
        <w:rPr>
          <w:rFonts w:ascii="Corbel" w:eastAsia="Corbel" w:hAnsi="Corbel" w:cs="Corbel"/>
        </w:rPr>
      </w:pPr>
      <w:r w:rsidRPr="00D60C70">
        <w:br w:type="column"/>
      </w:r>
    </w:p>
    <w:p w:rsidR="00A73760" w:rsidRPr="00D60C70" w:rsidRDefault="00805404">
      <w:pPr>
        <w:pStyle w:val="Nadpis3"/>
        <w:rPr>
          <w:b w:val="0"/>
          <w:bCs w:val="0"/>
        </w:rPr>
      </w:pPr>
      <w:r w:rsidRPr="00D60C70">
        <w:rPr>
          <w:color w:val="00AEEF"/>
        </w:rPr>
        <w:t>Databáza elektronickej pošty</w:t>
      </w:r>
    </w:p>
    <w:p w:rsidR="00A73760" w:rsidRPr="00D60C70" w:rsidRDefault="00805404">
      <w:pPr>
        <w:pStyle w:val="Zkladntext"/>
        <w:rPr>
          <w:rFonts w:cs="Corbel"/>
        </w:rPr>
      </w:pPr>
      <w:r w:rsidRPr="00D60C70">
        <w:rPr>
          <w:rFonts w:ascii="Trebuchet MS" w:hAnsi="Trebuchet MS"/>
          <w:color w:val="BCBEC0"/>
        </w:rPr>
        <w:t xml:space="preserve">` </w:t>
      </w:r>
      <w:r w:rsidRPr="00D60C70">
        <w:rPr>
          <w:color w:val="231F20"/>
        </w:rPr>
        <w:t>Vysoká kapacita</w:t>
      </w:r>
    </w:p>
    <w:p w:rsidR="00A73760" w:rsidRPr="00D60C70" w:rsidRDefault="00805404">
      <w:pPr>
        <w:pStyle w:val="Zkladntext"/>
      </w:pPr>
      <w:r w:rsidRPr="00D60C70">
        <w:rPr>
          <w:rFonts w:ascii="Trebuchet MS" w:hAnsi="Trebuchet MS"/>
          <w:color w:val="BCBEC0"/>
        </w:rPr>
        <w:t xml:space="preserve">` </w:t>
      </w:r>
      <w:r w:rsidRPr="00D60C70">
        <w:rPr>
          <w:color w:val="231F20"/>
        </w:rPr>
        <w:t>Znížené požiadavky na IOPS</w:t>
      </w:r>
    </w:p>
    <w:p w:rsidR="00A73760" w:rsidRPr="00D60C70" w:rsidRDefault="00805404">
      <w:pPr>
        <w:pStyle w:val="Zkladntext"/>
        <w:rPr>
          <w:rFonts w:cs="Corbel"/>
        </w:rPr>
      </w:pPr>
      <w:r w:rsidRPr="00D60C70">
        <w:rPr>
          <w:rFonts w:ascii="Trebuchet MS" w:hAnsi="Trebuchet MS"/>
          <w:color w:val="BCBEC0"/>
        </w:rPr>
        <w:t xml:space="preserve">` </w:t>
      </w:r>
      <w:r w:rsidRPr="00D60C70">
        <w:rPr>
          <w:color w:val="231F20"/>
        </w:rPr>
        <w:t>Portabilita databáz</w:t>
      </w:r>
    </w:p>
    <w:p w:rsidR="00A73760" w:rsidRPr="00D60C70" w:rsidRDefault="00805404">
      <w:pPr>
        <w:pStyle w:val="Zkladntext"/>
        <w:rPr>
          <w:rFonts w:cs="Corbel"/>
        </w:rPr>
      </w:pPr>
      <w:r w:rsidRPr="00D60C70">
        <w:rPr>
          <w:rFonts w:ascii="Trebuchet MS" w:hAnsi="Trebuchet MS"/>
          <w:color w:val="BCBEC0"/>
        </w:rPr>
        <w:t xml:space="preserve">` </w:t>
      </w:r>
      <w:r w:rsidRPr="00D60C70">
        <w:rPr>
          <w:color w:val="231F20"/>
        </w:rPr>
        <w:t>VSS zálohovanie</w:t>
      </w:r>
    </w:p>
    <w:p w:rsidR="00A73760" w:rsidRPr="00D60C70" w:rsidRDefault="00805404">
      <w:pPr>
        <w:pStyle w:val="Zkladntext"/>
      </w:pPr>
      <w:r w:rsidRPr="00D60C70">
        <w:rPr>
          <w:rFonts w:ascii="Trebuchet MS" w:hAnsi="Trebuchet MS"/>
          <w:color w:val="BCBEC0"/>
        </w:rPr>
        <w:t xml:space="preserve">` </w:t>
      </w:r>
      <w:r w:rsidRPr="00D60C70">
        <w:rPr>
          <w:color w:val="231F20"/>
        </w:rPr>
        <w:t>Geografické klastre</w:t>
      </w:r>
    </w:p>
    <w:p w:rsidR="00A73760" w:rsidRPr="00D60C70" w:rsidRDefault="00805404">
      <w:pPr>
        <w:pStyle w:val="Zkladntext"/>
        <w:rPr>
          <w:rFonts w:cs="Corbel"/>
        </w:rPr>
      </w:pPr>
      <w:r w:rsidRPr="00D60C70">
        <w:rPr>
          <w:rFonts w:ascii="Trebuchet MS"/>
          <w:color w:val="BCBEC0"/>
        </w:rPr>
        <w:t xml:space="preserve">` </w:t>
      </w:r>
      <w:r w:rsidRPr="00D60C70">
        <w:rPr>
          <w:color w:val="231F20"/>
        </w:rPr>
        <w:t>Archivácia</w:t>
      </w:r>
    </w:p>
    <w:p w:rsidR="00A73760" w:rsidRPr="00D60C70" w:rsidRDefault="00A73760">
      <w:pPr>
        <w:spacing w:before="8"/>
        <w:rPr>
          <w:rFonts w:ascii="Corbel" w:eastAsia="Corbel" w:hAnsi="Corbel" w:cs="Corbel"/>
          <w:sz w:val="13"/>
          <w:szCs w:val="13"/>
        </w:rPr>
      </w:pPr>
    </w:p>
    <w:p w:rsidR="00A73760" w:rsidRPr="00D60C70" w:rsidRDefault="00805404">
      <w:pPr>
        <w:pStyle w:val="Nadpis3"/>
        <w:rPr>
          <w:b w:val="0"/>
          <w:bCs w:val="0"/>
        </w:rPr>
      </w:pPr>
      <w:r w:rsidRPr="00D60C70">
        <w:rPr>
          <w:color w:val="00AEEF"/>
        </w:rPr>
        <w:t>Vytváranie extranetov</w:t>
      </w:r>
    </w:p>
    <w:p w:rsidR="00A73760" w:rsidRPr="00D60C70" w:rsidRDefault="00805404">
      <w:pPr>
        <w:pStyle w:val="Zkladntext"/>
        <w:rPr>
          <w:rFonts w:cs="Corbel"/>
        </w:rPr>
      </w:pPr>
      <w:r w:rsidRPr="00D60C70">
        <w:rPr>
          <w:rFonts w:ascii="Trebuchet MS"/>
          <w:color w:val="BCBEC0"/>
        </w:rPr>
        <w:t xml:space="preserve">` </w:t>
      </w:r>
      <w:r w:rsidRPr="00D60C70">
        <w:rPr>
          <w:color w:val="231F20"/>
        </w:rPr>
        <w:t>Federácia</w:t>
      </w:r>
    </w:p>
    <w:p w:rsidR="00A73760" w:rsidRPr="00D60C70" w:rsidRDefault="00805404">
      <w:pPr>
        <w:pStyle w:val="Zkladntext"/>
      </w:pPr>
      <w:r w:rsidRPr="00D60C70">
        <w:rPr>
          <w:rFonts w:ascii="Trebuchet MS" w:hAnsi="Trebuchet MS"/>
          <w:color w:val="BCBEC0"/>
        </w:rPr>
        <w:t xml:space="preserve">` </w:t>
      </w:r>
      <w:r w:rsidRPr="00D60C70">
        <w:rPr>
          <w:color w:val="231F20"/>
        </w:rPr>
        <w:t>Zdieľanie informácií naprieč organizáciami</w:t>
      </w:r>
    </w:p>
    <w:p w:rsidR="00A73760" w:rsidRPr="00D60C70" w:rsidRDefault="00A73760">
      <w:pPr>
        <w:sectPr w:rsidR="00A73760" w:rsidRPr="00D60C70">
          <w:type w:val="continuous"/>
          <w:pgSz w:w="11910" w:h="16840"/>
          <w:pgMar w:top="1240" w:right="740" w:bottom="660" w:left="600" w:header="708" w:footer="708" w:gutter="0"/>
          <w:cols w:num="3" w:space="708" w:equalWidth="0">
            <w:col w:w="3493" w:space="40"/>
            <w:col w:w="2754" w:space="677"/>
            <w:col w:w="3606"/>
          </w:cols>
        </w:sectPr>
      </w:pPr>
    </w:p>
    <w:p w:rsidR="00A73760" w:rsidRPr="00D60C70" w:rsidRDefault="00A73760">
      <w:pPr>
        <w:rPr>
          <w:rFonts w:ascii="Corbel" w:eastAsia="Corbel" w:hAnsi="Corbel" w:cs="Corbel"/>
          <w:sz w:val="20"/>
          <w:szCs w:val="20"/>
        </w:rPr>
      </w:pPr>
    </w:p>
    <w:p w:rsidR="00A73760" w:rsidRPr="00D60C70" w:rsidRDefault="00A73760">
      <w:pPr>
        <w:spacing w:before="12"/>
        <w:rPr>
          <w:rFonts w:ascii="Corbel" w:eastAsia="Corbel" w:hAnsi="Corbel" w:cs="Corbel"/>
          <w:sz w:val="17"/>
          <w:szCs w:val="17"/>
        </w:rPr>
      </w:pPr>
    </w:p>
    <w:p w:rsidR="00A73760" w:rsidRPr="00D60C70" w:rsidRDefault="002863AE">
      <w:pPr>
        <w:tabs>
          <w:tab w:val="left" w:pos="7252"/>
        </w:tabs>
        <w:spacing w:line="3534" w:lineRule="exact"/>
        <w:ind w:left="108"/>
        <w:rPr>
          <w:rFonts w:ascii="Corbel" w:eastAsia="Corbel" w:hAnsi="Corbel" w:cs="Corbel"/>
          <w:sz w:val="20"/>
          <w:szCs w:val="20"/>
        </w:rPr>
      </w:pPr>
      <w:r w:rsidRPr="00D60C70">
        <w:rPr>
          <w:rFonts w:ascii="Corbel"/>
          <w:sz w:val="20"/>
        </w:rPr>
      </w:r>
      <w:r w:rsidRPr="00D60C70">
        <w:rPr>
          <w:rFonts w:ascii="Corbel"/>
          <w:sz w:val="20"/>
        </w:rPr>
        <w:pict>
          <v:group id="55448" o:spid="_x0000_s1029" style="width:274.5pt;height:176.75pt;mso-position-horizontal-relative:char;mso-position-vertical-relative:line" coordsize="5490,3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5609" o:spid="_x0000_s1032" type="#_x0000_t75" style="position:absolute;left:6;top:69;width:5479;height:3396">
              <v:imagedata r:id="rId11" o:title=""/>
            </v:shape>
            <v:group id="55763" o:spid="_x0000_s1030" style="position:absolute;left:6;top:6;width:5479;height:3524" coordorigin="6,6" coordsize="5479,3524">
              <v:shape id="55874" o:spid="_x0000_s1031" style="position:absolute;left:6;top:6;width:5479;height:3524" coordorigin="6,6" coordsize="5479,3524" path="m6,3529r5478,l5484,6,6,6r,3523xe" filled="f" strokecolor="#a7a9ac" strokeweight=".55pt">
                <v:path arrowok="t"/>
              </v:shape>
            </v:group>
            <w10:wrap type="none"/>
            <w10:anchorlock/>
          </v:group>
        </w:pict>
      </w:r>
      <w:r w:rsidR="00805404" w:rsidRPr="00D60C70">
        <w:rPr>
          <w:rFonts w:ascii="Corbel"/>
          <w:sz w:val="20"/>
        </w:rPr>
        <w:tab/>
      </w:r>
      <w:r w:rsidRPr="00D60C70">
        <w:rPr>
          <w:rFonts w:ascii="Corbel"/>
          <w:sz w:val="20"/>
        </w:rPr>
      </w:r>
      <w:r w:rsidRPr="00D60C70">
        <w:rPr>
          <w:rFonts w:ascii="Corbel"/>
          <w:sz w:val="20"/>
        </w:rPr>
        <w:pict>
          <v:shape id="56471" o:spid="_x0000_s1051" type="#_x0000_t202" style="width:159.65pt;height:80.3pt;mso-left-percent:-10001;mso-top-percent:-10001;mso-position-horizontal:absolute;mso-position-horizontal-relative:char;mso-position-vertical:absolute;mso-position-vertical-relative:line;mso-left-percent:-10001;mso-top-percent:-10001" filled="f" strokecolor="#00aeef" strokeweight="1pt">
            <v:textbox inset="0,0,0,0">
              <w:txbxContent>
                <w:p w:rsidR="00A73760" w:rsidRDefault="00A73760">
                  <w:pPr>
                    <w:rPr>
                      <w:rFonts w:ascii="Corbel" w:eastAsia="Corbel" w:hAnsi="Corbel" w:cs="Corbel"/>
                      <w:sz w:val="20"/>
                      <w:szCs w:val="20"/>
                    </w:rPr>
                  </w:pPr>
                </w:p>
                <w:p w:rsidR="00A73760" w:rsidRDefault="00805404">
                  <w:pPr>
                    <w:ind w:left="173"/>
                    <w:rPr>
                      <w:rFonts w:ascii="Corbel" w:eastAsia="Corbel" w:hAnsi="Corbel" w:cs="Corbel"/>
                      <w:sz w:val="16"/>
                      <w:szCs w:val="16"/>
                    </w:rPr>
                  </w:pPr>
                  <w:r>
                    <w:rPr>
                      <w:rFonts w:ascii="Corbel" w:hAnsi="Corbel"/>
                      <w:b/>
                      <w:color w:val="231F20"/>
                      <w:sz w:val="16"/>
                    </w:rPr>
                    <w:t>OBCHODNÝ KONTAKT</w:t>
                  </w:r>
                </w:p>
                <w:p w:rsidR="00A73760" w:rsidRDefault="00805404">
                  <w:pPr>
                    <w:spacing w:before="117" w:line="252" w:lineRule="auto"/>
                    <w:ind w:left="793" w:right="938" w:hanging="622"/>
                    <w:rPr>
                      <w:rFonts w:ascii="Corbel" w:eastAsia="Corbel" w:hAnsi="Corbel" w:cs="Corbel"/>
                      <w:sz w:val="14"/>
                      <w:szCs w:val="14"/>
                    </w:rPr>
                  </w:pPr>
                  <w:r>
                    <w:rPr>
                      <w:rFonts w:ascii="Corbel" w:hAnsi="Corbel"/>
                      <w:b/>
                      <w:color w:val="231F20"/>
                      <w:sz w:val="13"/>
                    </w:rPr>
                    <w:t xml:space="preserve">ICZ, </w:t>
                  </w:r>
                  <w:r>
                    <w:rPr>
                      <w:rFonts w:ascii="Verdana" w:hAnsi="Verdana"/>
                      <w:b/>
                      <w:color w:val="231F20"/>
                      <w:sz w:val="10"/>
                    </w:rPr>
                    <w:t xml:space="preserve">a. s.   </w:t>
                  </w:r>
                  <w:r>
                    <w:rPr>
                      <w:rFonts w:ascii="Corbel" w:hAnsi="Corbel"/>
                      <w:color w:val="808285"/>
                      <w:sz w:val="14"/>
                    </w:rPr>
                    <w:t>Na hřebenech II 1718/10 140 00 Praha 4</w:t>
                  </w:r>
                </w:p>
                <w:p w:rsidR="00A73760" w:rsidRDefault="00805404">
                  <w:pPr>
                    <w:tabs>
                      <w:tab w:val="left" w:pos="793"/>
                    </w:tabs>
                    <w:ind w:left="172"/>
                    <w:rPr>
                      <w:rFonts w:ascii="Corbel" w:eastAsia="Corbel" w:hAnsi="Corbel" w:cs="Corbel"/>
                      <w:sz w:val="14"/>
                      <w:szCs w:val="14"/>
                    </w:rPr>
                  </w:pPr>
                  <w:r>
                    <w:rPr>
                      <w:rFonts w:ascii="Corbel"/>
                      <w:b/>
                      <w:color w:val="231F20"/>
                      <w:sz w:val="13"/>
                    </w:rPr>
                    <w:t>TEL.:</w:t>
                  </w:r>
                  <w:r>
                    <w:rPr>
                      <w:rFonts w:ascii="Corbel"/>
                      <w:b/>
                      <w:color w:val="231F20"/>
                      <w:sz w:val="13"/>
                    </w:rPr>
                    <w:tab/>
                  </w:r>
                  <w:r>
                    <w:rPr>
                      <w:rFonts w:ascii="Corbel"/>
                      <w:color w:val="808285"/>
                      <w:sz w:val="14"/>
                    </w:rPr>
                    <w:t>+420 222 271 111</w:t>
                  </w:r>
                </w:p>
                <w:p w:rsidR="00A73760" w:rsidRDefault="00805404">
                  <w:pPr>
                    <w:tabs>
                      <w:tab w:val="left" w:pos="793"/>
                    </w:tabs>
                    <w:spacing w:before="9"/>
                    <w:ind w:left="172"/>
                    <w:rPr>
                      <w:rFonts w:ascii="Corbel" w:eastAsia="Corbel" w:hAnsi="Corbel" w:cs="Corbel"/>
                      <w:sz w:val="14"/>
                      <w:szCs w:val="14"/>
                    </w:rPr>
                  </w:pPr>
                  <w:r>
                    <w:rPr>
                      <w:rFonts w:ascii="Corbel"/>
                      <w:b/>
                      <w:color w:val="231F20"/>
                      <w:sz w:val="13"/>
                    </w:rPr>
                    <w:t>FAX:</w:t>
                  </w:r>
                  <w:r>
                    <w:rPr>
                      <w:rFonts w:ascii="Corbel"/>
                      <w:b/>
                      <w:color w:val="231F20"/>
                      <w:sz w:val="13"/>
                    </w:rPr>
                    <w:tab/>
                  </w:r>
                  <w:r>
                    <w:rPr>
                      <w:rFonts w:ascii="Corbel"/>
                      <w:color w:val="808285"/>
                      <w:sz w:val="14"/>
                    </w:rPr>
                    <w:t>+420</w:t>
                  </w:r>
                  <w:r>
                    <w:rPr>
                      <w:rFonts w:ascii="Corbel"/>
                      <w:color w:val="808285"/>
                      <w:sz w:val="14"/>
                    </w:rPr>
                    <w:t> </w:t>
                  </w:r>
                  <w:r>
                    <w:rPr>
                      <w:rFonts w:ascii="Corbel"/>
                      <w:color w:val="808285"/>
                      <w:sz w:val="14"/>
                    </w:rPr>
                    <w:t>222</w:t>
                  </w:r>
                  <w:r>
                    <w:rPr>
                      <w:rFonts w:ascii="Corbel"/>
                      <w:color w:val="808285"/>
                      <w:sz w:val="14"/>
                    </w:rPr>
                    <w:t> </w:t>
                  </w:r>
                  <w:r>
                    <w:rPr>
                      <w:rFonts w:ascii="Corbel"/>
                      <w:color w:val="808285"/>
                      <w:sz w:val="14"/>
                    </w:rPr>
                    <w:t>271</w:t>
                  </w:r>
                  <w:r>
                    <w:rPr>
                      <w:rFonts w:ascii="Corbel"/>
                      <w:color w:val="808285"/>
                      <w:sz w:val="14"/>
                    </w:rPr>
                    <w:t> </w:t>
                  </w:r>
                  <w:r>
                    <w:rPr>
                      <w:rFonts w:ascii="Corbel"/>
                      <w:color w:val="808285"/>
                      <w:sz w:val="14"/>
                    </w:rPr>
                    <w:t>112</w:t>
                  </w:r>
                </w:p>
                <w:p w:rsidR="00A73760" w:rsidRDefault="00805404">
                  <w:pPr>
                    <w:spacing w:before="9"/>
                    <w:ind w:left="172"/>
                    <w:rPr>
                      <w:rFonts w:ascii="Corbel" w:eastAsia="Corbel" w:hAnsi="Corbel" w:cs="Corbel"/>
                      <w:sz w:val="14"/>
                      <w:szCs w:val="14"/>
                    </w:rPr>
                  </w:pPr>
                  <w:r>
                    <w:rPr>
                      <w:rFonts w:ascii="Corbel"/>
                      <w:b/>
                      <w:color w:val="231F20"/>
                      <w:sz w:val="13"/>
                    </w:rPr>
                    <w:t xml:space="preserve">E-MAIL:    </w:t>
                  </w:r>
                  <w:hyperlink r:id="rId12">
                    <w:r>
                      <w:rPr>
                        <w:rFonts w:ascii="Corbel"/>
                        <w:color w:val="808285"/>
                        <w:sz w:val="14"/>
                      </w:rPr>
                      <w:t>mark</w:t>
                    </w:r>
                  </w:hyperlink>
                  <w:hyperlink r:id="rId13">
                    <w:r>
                      <w:rPr>
                        <w:rFonts w:ascii="Corbel"/>
                        <w:color w:val="808285"/>
                        <w:sz w:val="14"/>
                      </w:rPr>
                      <w:t>eting@iczgroup.com</w:t>
                    </w:r>
                  </w:hyperlink>
                </w:p>
              </w:txbxContent>
            </v:textbox>
          </v:shape>
        </w:pict>
      </w:r>
    </w:p>
    <w:p w:rsidR="00A73760" w:rsidRPr="00D60C70" w:rsidRDefault="002863AE">
      <w:pPr>
        <w:pStyle w:val="Odsekzoznamu"/>
        <w:numPr>
          <w:ilvl w:val="0"/>
          <w:numId w:val="1"/>
        </w:numPr>
        <w:tabs>
          <w:tab w:val="left" w:pos="331"/>
        </w:tabs>
        <w:spacing w:before="14"/>
        <w:rPr>
          <w:rFonts w:ascii="Verdana" w:eastAsia="Verdana" w:hAnsi="Verdana" w:cs="Verdana"/>
          <w:sz w:val="14"/>
          <w:szCs w:val="14"/>
        </w:rPr>
      </w:pPr>
      <w:r w:rsidRPr="00D60C70">
        <w:pict>
          <v:group id="61195" o:spid="_x0000_s1026" style="position:absolute;left:0;text-align:left;margin-left:401.65pt;margin-top:-59.45pt;width:141.65pt;height:.1pt;z-index:-251658240;mso-position-horizontal-relative:page" coordorigin="8033,-1189" coordsize="2833,2">
            <v:shape id="61443" o:spid="_x0000_s1027" style="position:absolute;left:8033;top:-1189;width:2833;height:2" coordorigin="8033,-1189" coordsize="2833,0" path="m8033,-1189r2832,e" filled="f" strokecolor="#00aeef" strokeweight=".5pt">
              <v:path arrowok="t"/>
            </v:shape>
            <w10:wrap anchorx="page"/>
          </v:group>
        </w:pict>
      </w:r>
      <w:r w:rsidR="00805404" w:rsidRPr="00D60C70">
        <w:rPr>
          <w:rFonts w:ascii="Verdana"/>
          <w:color w:val="808285"/>
          <w:sz w:val="14"/>
        </w:rPr>
        <w:t>Klienty Exchange</w:t>
      </w:r>
    </w:p>
    <w:sectPr w:rsidR="00A73760" w:rsidRPr="00D60C70">
      <w:type w:val="continuous"/>
      <w:pgSz w:w="11910" w:h="16840"/>
      <w:pgMar w:top="1240" w:right="740" w:bottom="660" w:left="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AE" w:rsidRDefault="002863AE">
      <w:r>
        <w:separator/>
      </w:r>
    </w:p>
  </w:endnote>
  <w:endnote w:type="continuationSeparator" w:id="0">
    <w:p w:rsidR="002863AE" w:rsidRDefault="0028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rbel">
    <w:altName w:val="Corbel"/>
    <w:panose1 w:val="020B0503020204020204"/>
    <w:charset w:val="EE"/>
    <w:family w:val="swiss"/>
    <w:pitch w:val="variable"/>
    <w:sig w:usb0="A00002EF" w:usb1="4000A44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rebuchet MS">
    <w:altName w:val="Trebuchet MS"/>
    <w:panose1 w:val="020B06030202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60" w:rsidRDefault="002863AE">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41.5pt;margin-top:807.7pt;width:79.65pt;height:8.5pt;z-index:-6448;mso-position-horizontal-relative:page;mso-position-vertical-relative:page" filled="f" stroked="f">
          <v:textbox inset="0,0,0,0">
            <w:txbxContent>
              <w:p w:rsidR="00A73760" w:rsidRDefault="00805404">
                <w:pPr>
                  <w:spacing w:line="152" w:lineRule="exact"/>
                  <w:ind w:left="20"/>
                  <w:rPr>
                    <w:rFonts w:ascii="Corbel" w:eastAsia="Corbel" w:hAnsi="Corbel" w:cs="Corbel"/>
                    <w:sz w:val="12"/>
                    <w:szCs w:val="12"/>
                  </w:rPr>
                </w:pPr>
                <w:r>
                  <w:rPr>
                    <w:rFonts w:ascii="Corbel"/>
                    <w:color w:val="00AEEF"/>
                    <w:sz w:val="12"/>
                  </w:rPr>
                  <w:t xml:space="preserve">[ </w:t>
                </w:r>
                <w:hyperlink r:id="rId1">
                  <w:r>
                    <w:rPr>
                      <w:rFonts w:ascii="Corbel"/>
                      <w:b/>
                      <w:color w:val="231F20"/>
                      <w:sz w:val="13"/>
                    </w:rPr>
                    <w:t>www.i.cz</w:t>
                  </w:r>
                </w:hyperlink>
                <w:r>
                  <w:rPr>
                    <w:rFonts w:ascii="Corbel"/>
                    <w:b/>
                    <w:color w:val="231F20"/>
                    <w:sz w:val="13"/>
                  </w:rPr>
                  <w:t xml:space="preserve"> </w:t>
                </w:r>
                <w:r>
                  <w:rPr>
                    <w:rFonts w:ascii="Corbel"/>
                    <w:color w:val="00AEEF"/>
                    <w:sz w:val="12"/>
                  </w:rPr>
                  <w:t xml:space="preserve">] </w:t>
                </w:r>
                <w:r>
                  <w:rPr>
                    <w:rFonts w:ascii="Corbel"/>
                    <w:color w:val="939598"/>
                    <w:sz w:val="12"/>
                  </w:rPr>
                  <w:t>Czech Republic</w:t>
                </w:r>
              </w:p>
            </w:txbxContent>
          </v:textbox>
          <w10:wrap anchorx="page" anchory="page"/>
        </v:shape>
      </w:pict>
    </w:r>
    <w:r>
      <w:pict>
        <v:shape id="2335" o:spid="_x0000_s2052" type="#_x0000_t202" style="position:absolute;margin-left:514.15pt;margin-top:808.1pt;width:39.6pt;height:8pt;z-index:-6424;mso-position-horizontal-relative:page;mso-position-vertical-relative:page" filled="f" stroked="f">
          <v:textbox inset="0,0,0,0">
            <w:txbxContent>
              <w:p w:rsidR="00A73760" w:rsidRDefault="00805404">
                <w:pPr>
                  <w:spacing w:line="141" w:lineRule="exact"/>
                  <w:ind w:left="20"/>
                  <w:rPr>
                    <w:rFonts w:ascii="Corbel" w:eastAsia="Corbel" w:hAnsi="Corbel" w:cs="Corbel"/>
                    <w:sz w:val="12"/>
                    <w:szCs w:val="12"/>
                  </w:rPr>
                </w:pPr>
                <w:r>
                  <w:rPr>
                    <w:rFonts w:ascii="Corbel"/>
                    <w:color w:val="939598"/>
                    <w:sz w:val="12"/>
                  </w:rPr>
                  <w:t xml:space="preserve">strana </w:t>
                </w:r>
                <w:r>
                  <w:rPr>
                    <w:rFonts w:ascii="Corbel"/>
                    <w:color w:val="00AEEF"/>
                    <w:sz w:val="12"/>
                  </w:rPr>
                  <w:t xml:space="preserve">[ </w:t>
                </w:r>
                <w:r>
                  <w:rPr>
                    <w:rFonts w:ascii="Corbel"/>
                    <w:b/>
                    <w:color w:val="231F20"/>
                    <w:sz w:val="12"/>
                  </w:rPr>
                  <w:t xml:space="preserve">1 </w:t>
                </w:r>
                <w:r>
                  <w:rPr>
                    <w:rFonts w:ascii="Corbel"/>
                    <w:color w:val="00AEEF"/>
                    <w:sz w:val="12"/>
                  </w:rPr>
                  <w:t xml:space="preserve">] </w:t>
                </w:r>
                <w:r>
                  <w:rPr>
                    <w:rFonts w:ascii="Corbel"/>
                    <w:color w:val="939598"/>
                    <w:sz w:val="12"/>
                  </w:rPr>
                  <w:t>z 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60" w:rsidRDefault="002863AE">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41.5pt;margin-top:807.7pt;width:79.65pt;height:8.5pt;z-index:-6400;mso-position-horizontal-relative:page;mso-position-vertical-relative:page" filled="f" stroked="f">
          <v:textbox inset="0,0,0,0">
            <w:txbxContent>
              <w:p w:rsidR="00A73760" w:rsidRDefault="00805404">
                <w:pPr>
                  <w:spacing w:line="152" w:lineRule="exact"/>
                  <w:ind w:left="20"/>
                  <w:rPr>
                    <w:rFonts w:ascii="Corbel" w:eastAsia="Corbel" w:hAnsi="Corbel" w:cs="Corbel"/>
                    <w:sz w:val="12"/>
                    <w:szCs w:val="12"/>
                  </w:rPr>
                </w:pPr>
                <w:r>
                  <w:rPr>
                    <w:rFonts w:ascii="Corbel"/>
                    <w:color w:val="00AEEF"/>
                    <w:sz w:val="12"/>
                  </w:rPr>
                  <w:t xml:space="preserve">[ </w:t>
                </w:r>
                <w:hyperlink r:id="rId1">
                  <w:r>
                    <w:rPr>
                      <w:rFonts w:ascii="Corbel"/>
                      <w:b/>
                      <w:color w:val="231F20"/>
                      <w:sz w:val="13"/>
                    </w:rPr>
                    <w:t>www.i.cz</w:t>
                  </w:r>
                </w:hyperlink>
                <w:r>
                  <w:rPr>
                    <w:rFonts w:ascii="Corbel"/>
                    <w:b/>
                    <w:color w:val="231F20"/>
                    <w:sz w:val="13"/>
                  </w:rPr>
                  <w:t xml:space="preserve"> </w:t>
                </w:r>
                <w:r>
                  <w:rPr>
                    <w:rFonts w:ascii="Corbel"/>
                    <w:color w:val="00AEEF"/>
                    <w:sz w:val="12"/>
                  </w:rPr>
                  <w:t xml:space="preserve">] </w:t>
                </w:r>
                <w:r>
                  <w:rPr>
                    <w:rFonts w:ascii="Corbel"/>
                    <w:color w:val="939598"/>
                    <w:sz w:val="12"/>
                  </w:rPr>
                  <w:t>Czech Republic</w:t>
                </w:r>
              </w:p>
            </w:txbxContent>
          </v:textbox>
          <w10:wrap anchorx="page" anchory="page"/>
        </v:shape>
      </w:pict>
    </w:r>
    <w:r>
      <w:pict>
        <v:shape id="_x0000_s2050" type="#_x0000_t202" style="position:absolute;margin-left:221.5pt;margin-top:808.1pt;width:117.1pt;height:8pt;z-index:-6376;mso-position-horizontal-relative:page;mso-position-vertical-relative:page" filled="f" stroked="f">
          <v:textbox inset="0,0,0,0">
            <w:txbxContent>
              <w:p w:rsidR="00A73760" w:rsidRDefault="00805404">
                <w:pPr>
                  <w:spacing w:line="141" w:lineRule="exact"/>
                  <w:ind w:left="20"/>
                  <w:rPr>
                    <w:rFonts w:ascii="Corbel" w:eastAsia="Corbel" w:hAnsi="Corbel" w:cs="Corbel"/>
                    <w:sz w:val="12"/>
                    <w:szCs w:val="12"/>
                  </w:rPr>
                </w:pPr>
                <w:r>
                  <w:rPr>
                    <w:rFonts w:ascii="Corbel"/>
                    <w:color w:val="939598"/>
                    <w:sz w:val="12"/>
                  </w:rPr>
                  <w:t>ICZ_PL_SEC_Exchange_CZ_1506_TISK_01</w:t>
                </w:r>
              </w:p>
            </w:txbxContent>
          </v:textbox>
          <w10:wrap anchorx="page" anchory="page"/>
        </v:shape>
      </w:pict>
    </w:r>
    <w:r>
      <w:pict>
        <v:shape id="3237" o:spid="_x0000_s2049" type="#_x0000_t202" style="position:absolute;margin-left:514pt;margin-top:808.1pt;width:39.75pt;height:8pt;z-index:-6352;mso-position-horizontal-relative:page;mso-position-vertical-relative:page" filled="f" stroked="f">
          <v:textbox inset="0,0,0,0">
            <w:txbxContent>
              <w:p w:rsidR="00A73760" w:rsidRDefault="00805404">
                <w:pPr>
                  <w:spacing w:line="141" w:lineRule="exact"/>
                  <w:ind w:left="20"/>
                  <w:rPr>
                    <w:rFonts w:ascii="Corbel" w:eastAsia="Corbel" w:hAnsi="Corbel" w:cs="Corbel"/>
                    <w:sz w:val="12"/>
                    <w:szCs w:val="12"/>
                  </w:rPr>
                </w:pPr>
                <w:r>
                  <w:rPr>
                    <w:rFonts w:ascii="Corbel"/>
                    <w:color w:val="939598"/>
                    <w:sz w:val="12"/>
                  </w:rPr>
                  <w:t xml:space="preserve">strana </w:t>
                </w:r>
                <w:r>
                  <w:rPr>
                    <w:rFonts w:ascii="Corbel"/>
                    <w:color w:val="00AEEF"/>
                    <w:sz w:val="12"/>
                  </w:rPr>
                  <w:t xml:space="preserve">[ </w:t>
                </w:r>
                <w:r>
                  <w:rPr>
                    <w:rFonts w:ascii="Corbel"/>
                    <w:b/>
                    <w:color w:val="231F20"/>
                    <w:sz w:val="12"/>
                  </w:rPr>
                  <w:t xml:space="preserve">2 </w:t>
                </w:r>
                <w:r>
                  <w:rPr>
                    <w:rFonts w:ascii="Corbel"/>
                    <w:color w:val="00AEEF"/>
                    <w:sz w:val="12"/>
                  </w:rPr>
                  <w:t xml:space="preserve">] </w:t>
                </w:r>
                <w:r>
                  <w:rPr>
                    <w:rFonts w:ascii="Corbel"/>
                    <w:color w:val="939598"/>
                    <w:sz w:val="12"/>
                  </w:rPr>
                  <w:t>z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AE" w:rsidRDefault="002863AE">
      <w:r>
        <w:separator/>
      </w:r>
    </w:p>
  </w:footnote>
  <w:footnote w:type="continuationSeparator" w:id="0">
    <w:p w:rsidR="002863AE" w:rsidRDefault="0028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60" w:rsidRDefault="002863AE">
    <w:pPr>
      <w:spacing w:line="14" w:lineRule="auto"/>
      <w:rPr>
        <w:sz w:val="20"/>
        <w:szCs w:val="20"/>
      </w:rPr>
    </w:pPr>
    <w:r>
      <w:pict>
        <v:group id="955" o:spid="_x0000_s2068" style="position:absolute;margin-left:42.5pt;margin-top:37.5pt;width:21.5pt;height:24.15pt;z-index:-6568;mso-position-horizontal-relative:page;mso-position-vertical-relative:page" coordorigin="850,750" coordsize="430,483">
          <v:group id="1195" o:spid="_x0000_s2074" style="position:absolute;left:894;top:794;width:2;height:397" coordorigin="894,794" coordsize="2,397">
            <v:shape id="1306" o:spid="_x0000_s2075" style="position:absolute;left:894;top:794;width:2;height:397" coordorigin="894,794" coordsize="0,397" path="m894,794r,396e" filled="f" strokecolor="#003959" strokeweight="1.52789mm">
              <v:path arrowok="t"/>
            </v:shape>
          </v:group>
          <v:group id="1559" o:spid="_x0000_s2071" style="position:absolute;left:985;top:794;width:296;height:397" coordorigin="985,794" coordsize="296,397">
            <v:shape id="1674" o:spid="_x0000_s2073" style="position:absolute;left:985;top:794;width:296;height:397" coordorigin="985,794" coordsize="296,397" path="m1280,794r-111,l1099,798r-58,19l1000,862r-15,82l985,1040r16,87l1043,1172r59,16l1169,1191r111,l1280,1104r-122,l1113,1101r-27,-9l1074,1068r-3,-42l1071,962r3,-42l1085,895r27,-12l1159,880r121,l1280,794xe" fillcolor="#003959" stroked="f">
              <v:path arrowok="t"/>
            </v:shape>
            <v:shape id="2137" o:spid="_x0000_s2072" style="position:absolute;left:985;top:794;width:296;height:397" coordorigin="985,794" coordsize="296,397" path="m1280,880r-121,l1280,880r,xe" fillcolor="#003959" stroked="f">
              <v:path arrowok="t"/>
            </v:shape>
          </v:group>
          <v:group id="2411" o:spid="_x0000_s2069" style="position:absolute;left:865;top:808;width:154;height:154" coordorigin="865,808" coordsize="154,154">
            <v:shape id="2526" o:spid="_x0000_s2070" style="position:absolute;left:865;top:808;width:154;height:154" coordorigin="865,808" coordsize="154,154" path="m1018,808r-153,l865,962,1018,808xe" fillcolor="#ed1c24" stroked="f">
              <v:path arrowok="t"/>
            </v:shape>
          </v:group>
          <w10:wrap anchorx="page" anchory="page"/>
        </v:group>
      </w:pict>
    </w:r>
    <w:r>
      <w:pict>
        <v:group id="2867" o:spid="_x0000_s2065" style="position:absolute;margin-left:66.45pt;margin-top:39.7pt;width:16.3pt;height:19.85pt;z-index:-6544;mso-position-horizontal-relative:page;mso-position-vertical-relative:page" coordorigin="1329,794" coordsize="326,397">
          <v:shape id="3109" o:spid="_x0000_s2067" style="position:absolute;left:1329;top:794;width:326;height:397" coordorigin="1329,794" coordsize="326,397" path="m1653,882r-125,l1331,1103r,87l1654,1190r,-85l1644,1105r-188,-1l1653,882xe" fillcolor="#003959" stroked="f">
            <v:path arrowok="t"/>
          </v:shape>
          <v:shape id="3426" o:spid="_x0000_s2066" style="position:absolute;left:1329;top:794;width:326;height:397" coordorigin="1329,794" coordsize="326,397" path="m1654,794r-325,l1329,882r10,l1653,882r1,-2l1654,794xe" fillcolor="#003959" stroked="f">
            <v:path arrowok="t"/>
          </v:shape>
          <w10:wrap anchorx="page" anchory="page"/>
        </v:group>
      </w:pict>
    </w:r>
    <w:r>
      <w:pict>
        <v:group id="3788" o:spid="_x0000_s2060" style="position:absolute;margin-left:543.85pt;margin-top:47.05pt;width:9.4pt;height:9.4pt;z-index:-6520;mso-position-horizontal-relative:page;mso-position-vertical-relative:page" coordorigin="10877,941" coordsize="188,188">
          <v:group id="4028" o:spid="_x0000_s2063" style="position:absolute;left:11047;top:950;width:2;height:171" coordorigin="11047,950" coordsize="2,171">
            <v:shape id="4143" o:spid="_x0000_s2064" style="position:absolute;left:11047;top:950;width:2;height:171" coordorigin="11047,950" coordsize="0,171" path="m11047,950r,170e" filled="f" strokecolor="#00aeef" strokeweight=".85pt">
              <v:path arrowok="t"/>
            </v:shape>
          </v:group>
          <v:group id="4402" o:spid="_x0000_s2061" style="position:absolute;left:10885;top:958;width:171;height:2" coordorigin="10885,958" coordsize="171,2">
            <v:shape id="4517" o:spid="_x0000_s2062" style="position:absolute;left:10885;top:958;width:171;height:2" coordorigin="10885,958" coordsize="171,0" path="m10885,958r170,e" filled="f" strokecolor="#00aeef" strokeweight=".30022mm">
              <v:path arrowok="t"/>
            </v:shape>
          </v:group>
          <w10:wrap anchorx="page" anchory="page"/>
        </v:group>
      </w:pict>
    </w:r>
    <w:r>
      <w:pict>
        <v:group id="4845" o:spid="_x0000_s2055" style="position:absolute;margin-left:437.2pt;margin-top:53.3pt;width:9.4pt;height:9.4pt;z-index:-6496;mso-position-horizontal-relative:page;mso-position-vertical-relative:page" coordorigin="8744,1066" coordsize="188,188">
          <v:group id="5085" o:spid="_x0000_s2058" style="position:absolute;left:8761;top:1074;width:2;height:171" coordorigin="8761,1074" coordsize="2,171">
            <v:shape id="5200" o:spid="_x0000_s2059" style="position:absolute;left:8761;top:1074;width:2;height:171" coordorigin="8761,1074" coordsize="0,171" path="m8761,1074r,170e" filled="f" strokecolor="#00aeef" strokeweight=".85pt">
              <v:path arrowok="t"/>
            </v:shape>
          </v:group>
          <v:group id="5458" o:spid="_x0000_s2056" style="position:absolute;left:8753;top:1236;width:171;height:2" coordorigin="8753,1236" coordsize="171,2">
            <v:shape id="5573" o:spid="_x0000_s2057" style="position:absolute;left:8753;top:1236;width:171;height:2" coordorigin="8753,1236" coordsize="171,0" path="m8753,1236r170,e" filled="f" strokecolor="#00aeef" strokeweight=".30022mm">
              <v:path arrowok="t"/>
            </v:shape>
          </v:group>
          <w10:wrap anchorx="page" anchory="page"/>
        </v:group>
      </w:pict>
    </w:r>
    <w:r>
      <w:pict>
        <v:shapetype id="_x0000_t202" coordsize="21600,21600" o:spt="202" path="m,l,21600r21600,l21600,xe">
          <v:stroke joinstyle="miter"/>
          <v:path gradientshapeok="t" o:connecttype="rect"/>
        </v:shapetype>
        <v:shape id="6093" o:spid="_x0000_s2054" type="#_x0000_t202" style="position:absolute;margin-left:445.3pt;margin-top:50.5pt;width:101.2pt;height:11pt;z-index:-6472;mso-position-horizontal-relative:page;mso-position-vertical-relative:page" filled="f" stroked="f">
          <v:textbox inset="0,0,0,0">
            <w:txbxContent>
              <w:p w:rsidR="00A73760" w:rsidRDefault="00805404">
                <w:pPr>
                  <w:spacing w:line="202" w:lineRule="exact"/>
                  <w:ind w:left="20"/>
                  <w:rPr>
                    <w:rFonts w:ascii="Corbel" w:eastAsia="Corbel" w:hAnsi="Corbel" w:cs="Corbel"/>
                    <w:sz w:val="18"/>
                    <w:szCs w:val="18"/>
                  </w:rPr>
                </w:pPr>
                <w:r>
                  <w:rPr>
                    <w:rFonts w:ascii="Corbel" w:hAnsi="Corbel"/>
                    <w:b/>
                    <w:color w:val="003959"/>
                    <w:sz w:val="18"/>
                  </w:rPr>
                  <w:t xml:space="preserve">PRODUKTOVÝ LIST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CD0"/>
    <w:multiLevelType w:val="hybridMultilevel"/>
    <w:tmpl w:val="E1B8DF24"/>
    <w:lvl w:ilvl="0" w:tplc="E4F67408">
      <w:start w:val="1"/>
      <w:numFmt w:val="bullet"/>
      <w:lvlText w:val=""/>
      <w:lvlJc w:val="left"/>
      <w:pPr>
        <w:ind w:left="330" w:hanging="227"/>
      </w:pPr>
      <w:rPr>
        <w:rFonts w:ascii="Wingdings 2" w:eastAsia="Wingdings 2" w:hAnsi="Wingdings 2" w:hint="default"/>
        <w:color w:val="808285"/>
        <w:sz w:val="14"/>
        <w:szCs w:val="14"/>
      </w:rPr>
    </w:lvl>
    <w:lvl w:ilvl="1" w:tplc="D49E527A">
      <w:start w:val="1"/>
      <w:numFmt w:val="bullet"/>
      <w:lvlText w:val="•"/>
      <w:lvlJc w:val="left"/>
      <w:pPr>
        <w:ind w:left="1362" w:hanging="227"/>
      </w:pPr>
      <w:rPr>
        <w:rFonts w:hint="default"/>
      </w:rPr>
    </w:lvl>
    <w:lvl w:ilvl="2" w:tplc="80ACC30C">
      <w:start w:val="1"/>
      <w:numFmt w:val="bullet"/>
      <w:lvlText w:val="•"/>
      <w:lvlJc w:val="left"/>
      <w:pPr>
        <w:ind w:left="2385" w:hanging="227"/>
      </w:pPr>
      <w:rPr>
        <w:rFonts w:hint="default"/>
      </w:rPr>
    </w:lvl>
    <w:lvl w:ilvl="3" w:tplc="55168600">
      <w:start w:val="1"/>
      <w:numFmt w:val="bullet"/>
      <w:lvlText w:val="•"/>
      <w:lvlJc w:val="left"/>
      <w:pPr>
        <w:ind w:left="3407" w:hanging="227"/>
      </w:pPr>
      <w:rPr>
        <w:rFonts w:hint="default"/>
      </w:rPr>
    </w:lvl>
    <w:lvl w:ilvl="4" w:tplc="3E721B0A">
      <w:start w:val="1"/>
      <w:numFmt w:val="bullet"/>
      <w:lvlText w:val="•"/>
      <w:lvlJc w:val="left"/>
      <w:pPr>
        <w:ind w:left="4430" w:hanging="227"/>
      </w:pPr>
      <w:rPr>
        <w:rFonts w:hint="default"/>
      </w:rPr>
    </w:lvl>
    <w:lvl w:ilvl="5" w:tplc="C2081DDA">
      <w:start w:val="1"/>
      <w:numFmt w:val="bullet"/>
      <w:lvlText w:val="•"/>
      <w:lvlJc w:val="left"/>
      <w:pPr>
        <w:ind w:left="5452" w:hanging="227"/>
      </w:pPr>
      <w:rPr>
        <w:rFonts w:hint="default"/>
      </w:rPr>
    </w:lvl>
    <w:lvl w:ilvl="6" w:tplc="74427CC0">
      <w:start w:val="1"/>
      <w:numFmt w:val="bullet"/>
      <w:lvlText w:val="•"/>
      <w:lvlJc w:val="left"/>
      <w:pPr>
        <w:ind w:left="6475" w:hanging="227"/>
      </w:pPr>
      <w:rPr>
        <w:rFonts w:hint="default"/>
      </w:rPr>
    </w:lvl>
    <w:lvl w:ilvl="7" w:tplc="6C44DFC0">
      <w:start w:val="1"/>
      <w:numFmt w:val="bullet"/>
      <w:lvlText w:val="•"/>
      <w:lvlJc w:val="left"/>
      <w:pPr>
        <w:ind w:left="7497" w:hanging="227"/>
      </w:pPr>
      <w:rPr>
        <w:rFonts w:hint="default"/>
      </w:rPr>
    </w:lvl>
    <w:lvl w:ilvl="8" w:tplc="73C48BBC">
      <w:start w:val="1"/>
      <w:numFmt w:val="bullet"/>
      <w:lvlText w:val="•"/>
      <w:lvlJc w:val="left"/>
      <w:pPr>
        <w:ind w:left="8520"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73760"/>
    <w:rsid w:val="002863AE"/>
    <w:rsid w:val="00805404"/>
    <w:rsid w:val="00A73760"/>
    <w:rsid w:val="00D60C70"/>
    <w:rsid w:val="00F25A90"/>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style>
  <w:style w:type="paragraph" w:styleId="Nadpis1">
    <w:name w:val="heading 1"/>
    <w:basedOn w:val="Normlny"/>
    <w:uiPriority w:val="1"/>
    <w:qFormat/>
    <w:pPr>
      <w:ind w:left="3336"/>
      <w:outlineLvl w:val="0"/>
    </w:pPr>
    <w:rPr>
      <w:rFonts w:ascii="Corbel" w:eastAsia="Corbel" w:hAnsi="Corbel"/>
      <w:sz w:val="68"/>
      <w:szCs w:val="68"/>
    </w:rPr>
  </w:style>
  <w:style w:type="paragraph" w:styleId="Nadpis2">
    <w:name w:val="heading 2"/>
    <w:basedOn w:val="Normlny"/>
    <w:uiPriority w:val="1"/>
    <w:qFormat/>
    <w:pPr>
      <w:ind w:left="110"/>
      <w:outlineLvl w:val="1"/>
    </w:pPr>
    <w:rPr>
      <w:rFonts w:ascii="Corbel" w:eastAsia="Corbel" w:hAnsi="Corbel"/>
      <w:b/>
      <w:bCs/>
      <w:sz w:val="20"/>
      <w:szCs w:val="20"/>
    </w:rPr>
  </w:style>
  <w:style w:type="paragraph" w:styleId="Nadpis3">
    <w:name w:val="heading 3"/>
    <w:basedOn w:val="Normlny"/>
    <w:uiPriority w:val="1"/>
    <w:qFormat/>
    <w:pPr>
      <w:ind w:left="250"/>
      <w:outlineLvl w:val="2"/>
    </w:pPr>
    <w:rPr>
      <w:rFonts w:ascii="Corbel" w:eastAsia="Corbel" w:hAnsi="Corbel"/>
      <w:b/>
      <w:b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57"/>
      <w:ind w:left="250"/>
    </w:pPr>
    <w:rPr>
      <w:rFonts w:ascii="Corbel" w:eastAsia="Corbel" w:hAnsi="Corbel"/>
      <w:sz w:val="18"/>
      <w:szCs w:val="18"/>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ting@icz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keting@icz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2017-07-17T17:41:00Z</dcterms:created>
  <dcterms:modified xsi:type="dcterms:W3CDTF">2017-07-28T12:28:00Z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2015-07-09T00:00:00Z</vt:filetime>
  </property>
  <property fmtid="{D5CDD505-2E9C-101B-9397-08002B2CF9AE}" pid="3" name="Creator">
    <vt:lpwstr>Adobe InDesign CS6 (Windows)</vt:lpwstr>
  </property>
  <property fmtid="{D5CDD505-2E9C-101B-9397-08002B2CF9AE}" pid="4" name="LastSaved">
    <vt:filetime>2017-07-17T00:00:00Z</vt:filetime>
  </property>
</Properties>
</file>